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F4" w:rsidRPr="005A20CE" w:rsidRDefault="001B775F" w:rsidP="00A96D93">
      <w:pPr>
        <w:pStyle w:val="Heading1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Supplementary</w:t>
      </w:r>
      <w:bookmarkStart w:id="0" w:name="_GoBack"/>
      <w:bookmarkEnd w:id="0"/>
      <w:r w:rsidR="004D1FF4" w:rsidRPr="005A20CE">
        <w:rPr>
          <w:rFonts w:ascii="Arial" w:hAnsi="Arial" w:cs="Arial"/>
          <w:b/>
          <w:color w:val="auto"/>
          <w:sz w:val="22"/>
          <w:szCs w:val="22"/>
        </w:rPr>
        <w:t xml:space="preserve"> D: Stakeholder Group Example</w:t>
      </w:r>
    </w:p>
    <w:p w:rsidR="005A20CE" w:rsidRDefault="005A20CE" w:rsidP="004D1FF4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0357DD" w:rsidRDefault="004E24F4" w:rsidP="004D1F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discussed in the manuscript we present </w:t>
      </w:r>
      <w:r w:rsidR="004D1FF4">
        <w:rPr>
          <w:rFonts w:ascii="Times New Roman" w:hAnsi="Times New Roman"/>
          <w:sz w:val="24"/>
        </w:rPr>
        <w:t xml:space="preserve">detailed </w:t>
      </w:r>
      <w:r>
        <w:rPr>
          <w:rFonts w:ascii="Times New Roman" w:hAnsi="Times New Roman"/>
          <w:sz w:val="24"/>
        </w:rPr>
        <w:t>results on</w:t>
      </w:r>
      <w:r w:rsidR="000357DD">
        <w:rPr>
          <w:rFonts w:ascii="Times New Roman" w:hAnsi="Times New Roman"/>
          <w:sz w:val="24"/>
        </w:rPr>
        <w:t xml:space="preserve"> selected</w:t>
      </w:r>
      <w:r>
        <w:rPr>
          <w:rFonts w:ascii="Times New Roman" w:hAnsi="Times New Roman"/>
          <w:sz w:val="24"/>
        </w:rPr>
        <w:t xml:space="preserve"> stakeholders from the Not-for-profit group. </w:t>
      </w:r>
    </w:p>
    <w:p w:rsidR="000357DD" w:rsidRDefault="000357DD" w:rsidP="000357DD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857500" cy="23622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857500" cy="2371725"/>
            <wp:effectExtent l="0" t="0" r="0" b="0"/>
            <wp:docPr id="2" name="Picture 3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DD" w:rsidRDefault="001B775F" w:rsidP="000357DD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7" o:spid="_x0000_s1026" type="#_x0000_t202" style="position:absolute;margin-left:277.5pt;margin-top:4.95pt;width:131.3pt;height:37.3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" filled="f" stroked="f">
            <v:textbox>
              <w:txbxContent>
                <w:p w:rsidR="000357DD" w:rsidRPr="008666E1" w:rsidRDefault="000357DD" w:rsidP="000357DD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Fig. </w:t>
                  </w:r>
                  <w:r w:rsidR="004E24F4">
                    <w:rPr>
                      <w:i/>
                      <w:sz w:val="18"/>
                      <w:szCs w:val="18"/>
                    </w:rPr>
                    <w:t>1</w:t>
                  </w:r>
                  <w:r w:rsidRPr="008666E1">
                    <w:rPr>
                      <w:i/>
                      <w:sz w:val="18"/>
                      <w:szCs w:val="18"/>
                    </w:rPr>
                    <w:t xml:space="preserve"> b) Results for respondent 2 in the Not-for-Profit group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4"/>
        </w:rPr>
        <w:pict>
          <v:shape id="Text Box 58" o:spid="_x0000_s1027" type="#_x0000_t202" style="position:absolute;margin-left:30pt;margin-top:4.95pt;width:131.3pt;height:37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" filled="f" stroked="f">
            <v:textbox>
              <w:txbxContent>
                <w:p w:rsidR="000357DD" w:rsidRPr="008666E1" w:rsidRDefault="000357DD" w:rsidP="000357DD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Fig. </w:t>
                  </w:r>
                  <w:r w:rsidR="004E24F4">
                    <w:rPr>
                      <w:i/>
                      <w:sz w:val="18"/>
                      <w:szCs w:val="18"/>
                    </w:rPr>
                    <w:t>1</w:t>
                  </w:r>
                  <w:r w:rsidRPr="008666E1">
                    <w:rPr>
                      <w:i/>
                      <w:sz w:val="18"/>
                      <w:szCs w:val="18"/>
                    </w:rPr>
                    <w:t xml:space="preserve"> a) Results for respondent 1 in the Not-for-Profit group</w:t>
                  </w:r>
                </w:p>
              </w:txbxContent>
            </v:textbox>
            <w10:wrap type="square"/>
          </v:shape>
        </w:pict>
      </w:r>
    </w:p>
    <w:p w:rsidR="000357DD" w:rsidRDefault="000357DD" w:rsidP="000357DD">
      <w:pPr>
        <w:spacing w:line="240" w:lineRule="auto"/>
        <w:rPr>
          <w:rFonts w:ascii="Times New Roman" w:hAnsi="Times New Roman"/>
          <w:b/>
          <w:sz w:val="24"/>
        </w:rPr>
      </w:pPr>
    </w:p>
    <w:p w:rsidR="000357DD" w:rsidRDefault="000357DD" w:rsidP="000357DD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857500" cy="236220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857500" cy="1809750"/>
            <wp:effectExtent l="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DD" w:rsidRDefault="001B775F" w:rsidP="000357D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Text Box 55" o:spid="_x0000_s1028" type="#_x0000_t202" style="position:absolute;margin-left:28.5pt;margin-top:11.45pt;width:131.3pt;height:39.9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" filled="f" stroked="f">
            <v:textbox>
              <w:txbxContent>
                <w:p w:rsidR="000357DD" w:rsidRPr="008666E1" w:rsidRDefault="000357DD" w:rsidP="000357DD">
                  <w:pPr>
                    <w:rPr>
                      <w:i/>
                      <w:sz w:val="18"/>
                      <w:szCs w:val="18"/>
                    </w:rPr>
                  </w:pPr>
                  <w:r w:rsidRPr="008666E1">
                    <w:rPr>
                      <w:i/>
                      <w:sz w:val="18"/>
                      <w:szCs w:val="18"/>
                    </w:rPr>
                    <w:t xml:space="preserve">Fig. </w:t>
                  </w:r>
                  <w:r w:rsidR="004E24F4">
                    <w:rPr>
                      <w:i/>
                      <w:sz w:val="18"/>
                      <w:szCs w:val="18"/>
                    </w:rPr>
                    <w:t>1</w:t>
                  </w:r>
                  <w:r>
                    <w:rPr>
                      <w:i/>
                      <w:sz w:val="18"/>
                      <w:szCs w:val="18"/>
                    </w:rPr>
                    <w:t xml:space="preserve"> c</w:t>
                  </w:r>
                  <w:r w:rsidR="004D1FF4">
                    <w:rPr>
                      <w:i/>
                      <w:sz w:val="18"/>
                      <w:szCs w:val="18"/>
                    </w:rPr>
                    <w:t xml:space="preserve">) </w:t>
                  </w:r>
                  <w:r w:rsidRPr="008666E1">
                    <w:rPr>
                      <w:i/>
                      <w:sz w:val="18"/>
                      <w:szCs w:val="18"/>
                    </w:rPr>
                    <w:t xml:space="preserve"> Results for respondent 3 in the Not-for-Profit group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4"/>
        </w:rPr>
        <w:pict>
          <v:shape id="Text Box 56" o:spid="_x0000_s1029" type="#_x0000_t202" style="position:absolute;margin-left:266.7pt;margin-top:11.35pt;width:131.3pt;height:35.9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" filled="f" stroked="f">
            <v:textbox>
              <w:txbxContent>
                <w:p w:rsidR="000357DD" w:rsidRPr="008666E1" w:rsidRDefault="004D1FF4" w:rsidP="000357DD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Fig. 1d</w:t>
                  </w:r>
                  <w:r w:rsidR="000357DD" w:rsidRPr="008666E1">
                    <w:rPr>
                      <w:i/>
                      <w:sz w:val="18"/>
                      <w:szCs w:val="18"/>
                    </w:rPr>
                    <w:t>) Results for the Not-for-Profit group</w:t>
                  </w:r>
                </w:p>
              </w:txbxContent>
            </v:textbox>
            <w10:wrap type="square"/>
          </v:shape>
        </w:pict>
      </w:r>
    </w:p>
    <w:p w:rsidR="004D1FF4" w:rsidRDefault="004D1FF4" w:rsidP="000357DD">
      <w:pPr>
        <w:spacing w:line="240" w:lineRule="auto"/>
        <w:rPr>
          <w:rFonts w:ascii="Times New Roman" w:hAnsi="Times New Roman"/>
          <w:sz w:val="24"/>
        </w:rPr>
      </w:pPr>
    </w:p>
    <w:p w:rsidR="004D1FF4" w:rsidRDefault="004D1FF4" w:rsidP="000357DD">
      <w:pPr>
        <w:spacing w:line="240" w:lineRule="auto"/>
        <w:rPr>
          <w:rFonts w:ascii="Times New Roman" w:hAnsi="Times New Roman"/>
          <w:sz w:val="24"/>
        </w:rPr>
      </w:pPr>
    </w:p>
    <w:p w:rsidR="000357DD" w:rsidRDefault="004D1FF4" w:rsidP="000357DD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Figure 1</w:t>
      </w:r>
      <w:r w:rsidR="000357DD" w:rsidRPr="00DA1993">
        <w:rPr>
          <w:rFonts w:ascii="Times New Roman" w:hAnsi="Times New Roman"/>
          <w:bCs/>
          <w:sz w:val="24"/>
        </w:rPr>
        <w:t xml:space="preserve"> (a-d): Results </w:t>
      </w:r>
      <w:r>
        <w:rPr>
          <w:rFonts w:ascii="Times New Roman" w:hAnsi="Times New Roman"/>
          <w:bCs/>
          <w:sz w:val="24"/>
        </w:rPr>
        <w:t xml:space="preserve">of the MCA </w:t>
      </w:r>
      <w:r w:rsidR="000357DD" w:rsidRPr="00DA1993">
        <w:rPr>
          <w:rFonts w:ascii="Times New Roman" w:hAnsi="Times New Roman"/>
          <w:bCs/>
          <w:sz w:val="24"/>
        </w:rPr>
        <w:t>for the Not-for-profit sector</w:t>
      </w:r>
      <w:r>
        <w:rPr>
          <w:rFonts w:ascii="Times New Roman" w:hAnsi="Times New Roman"/>
          <w:bCs/>
          <w:sz w:val="24"/>
        </w:rPr>
        <w:t xml:space="preserve"> stakeholders</w:t>
      </w:r>
      <w:r w:rsidR="003F40B2">
        <w:rPr>
          <w:rFonts w:ascii="Times New Roman" w:hAnsi="Times New Roman"/>
          <w:bCs/>
          <w:sz w:val="24"/>
        </w:rPr>
        <w:t xml:space="preserve">. S1, S2, S3 are referring to options 1, 2 and 3. </w:t>
      </w:r>
    </w:p>
    <w:p w:rsidR="004D1FF4" w:rsidRDefault="004D1FF4" w:rsidP="004D1F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According to Figure 1a, respondent 1</w:t>
      </w:r>
      <w:r w:rsidRPr="0074032E">
        <w:rPr>
          <w:rFonts w:ascii="Times New Roman" w:hAnsi="Times New Roman"/>
          <w:sz w:val="24"/>
        </w:rPr>
        <w:t xml:space="preserve"> </w:t>
      </w:r>
      <w:r w:rsidR="003F40B2">
        <w:rPr>
          <w:rFonts w:ascii="Times New Roman" w:hAnsi="Times New Roman"/>
          <w:sz w:val="24"/>
        </w:rPr>
        <w:t>showed the highest satisfaction level for option 2. Additionally, almost all single indicators for option 2 showed larger satisfaction levels compared to the other two options,</w:t>
      </w:r>
      <w:r w:rsidRPr="0074032E">
        <w:rPr>
          <w:rFonts w:ascii="Times New Roman" w:hAnsi="Times New Roman"/>
          <w:sz w:val="24"/>
        </w:rPr>
        <w:t xml:space="preserve"> with the exception of solidarity, equity and implementation costs, in which option 3 </w:t>
      </w:r>
      <w:r w:rsidR="003F40B2">
        <w:rPr>
          <w:rFonts w:ascii="Times New Roman" w:hAnsi="Times New Roman"/>
          <w:sz w:val="24"/>
        </w:rPr>
        <w:t>showed higher satisfaction levels</w:t>
      </w:r>
      <w:r w:rsidRPr="0074032E">
        <w:rPr>
          <w:rFonts w:ascii="Times New Roman" w:hAnsi="Times New Roman"/>
          <w:sz w:val="24"/>
        </w:rPr>
        <w:t>. Thus one can conclude that stakeholder 1 ha</w:t>
      </w:r>
      <w:r>
        <w:rPr>
          <w:rFonts w:ascii="Times New Roman" w:hAnsi="Times New Roman"/>
          <w:sz w:val="24"/>
        </w:rPr>
        <w:t xml:space="preserve">d </w:t>
      </w:r>
      <w:r w:rsidRPr="0074032E">
        <w:rPr>
          <w:rFonts w:ascii="Times New Roman" w:hAnsi="Times New Roman"/>
          <w:sz w:val="24"/>
        </w:rPr>
        <w:t>a high</w:t>
      </w:r>
      <w:r>
        <w:rPr>
          <w:rFonts w:ascii="Times New Roman" w:hAnsi="Times New Roman"/>
          <w:sz w:val="24"/>
        </w:rPr>
        <w:t>er</w:t>
      </w:r>
      <w:r w:rsidRPr="0074032E">
        <w:rPr>
          <w:rFonts w:ascii="Times New Roman" w:hAnsi="Times New Roman"/>
          <w:sz w:val="24"/>
        </w:rPr>
        <w:t xml:space="preserve"> preference </w:t>
      </w:r>
      <w:r w:rsidR="003F40B2">
        <w:rPr>
          <w:rFonts w:ascii="Times New Roman" w:hAnsi="Times New Roman"/>
          <w:sz w:val="24"/>
        </w:rPr>
        <w:t xml:space="preserve">(in terms of satisfaction) </w:t>
      </w:r>
      <w:r w:rsidRPr="0074032E">
        <w:rPr>
          <w:rFonts w:ascii="Times New Roman" w:hAnsi="Times New Roman"/>
          <w:sz w:val="24"/>
        </w:rPr>
        <w:t>for option 2 and option 3, and value</w:t>
      </w:r>
      <w:r>
        <w:rPr>
          <w:rFonts w:ascii="Times New Roman" w:hAnsi="Times New Roman"/>
          <w:sz w:val="24"/>
        </w:rPr>
        <w:t xml:space="preserve">d </w:t>
      </w:r>
      <w:r w:rsidRPr="0074032E">
        <w:rPr>
          <w:rFonts w:ascii="Times New Roman" w:hAnsi="Times New Roman"/>
          <w:sz w:val="24"/>
        </w:rPr>
        <w:t>option 1 the least. Stakeholder 2</w:t>
      </w:r>
      <w:r>
        <w:rPr>
          <w:rFonts w:ascii="Times New Roman" w:hAnsi="Times New Roman"/>
          <w:sz w:val="24"/>
        </w:rPr>
        <w:t xml:space="preserve"> (Figure 1</w:t>
      </w:r>
      <w:r w:rsidRPr="0074032E">
        <w:rPr>
          <w:rFonts w:ascii="Times New Roman" w:hAnsi="Times New Roman"/>
          <w:sz w:val="24"/>
        </w:rPr>
        <w:t>b) value</w:t>
      </w:r>
      <w:r>
        <w:rPr>
          <w:rFonts w:ascii="Times New Roman" w:hAnsi="Times New Roman"/>
          <w:sz w:val="24"/>
        </w:rPr>
        <w:t xml:space="preserve">d </w:t>
      </w:r>
      <w:r w:rsidRPr="0074032E">
        <w:rPr>
          <w:rFonts w:ascii="Times New Roman" w:hAnsi="Times New Roman"/>
          <w:sz w:val="24"/>
        </w:rPr>
        <w:t xml:space="preserve">option 3 the most, option 1 </w:t>
      </w:r>
      <w:r w:rsidR="003F40B2">
        <w:rPr>
          <w:rFonts w:ascii="Times New Roman" w:hAnsi="Times New Roman"/>
          <w:sz w:val="24"/>
        </w:rPr>
        <w:t>the second</w:t>
      </w:r>
      <w:r w:rsidRPr="0074032E">
        <w:rPr>
          <w:rFonts w:ascii="Times New Roman" w:hAnsi="Times New Roman"/>
          <w:sz w:val="24"/>
        </w:rPr>
        <w:t xml:space="preserve">, and option 2 the least. </w:t>
      </w:r>
      <w:r w:rsidR="003F40B2">
        <w:rPr>
          <w:rFonts w:ascii="Times New Roman" w:hAnsi="Times New Roman"/>
          <w:sz w:val="24"/>
        </w:rPr>
        <w:t>Nearly all</w:t>
      </w:r>
      <w:r>
        <w:rPr>
          <w:rFonts w:ascii="Times New Roman" w:hAnsi="Times New Roman"/>
          <w:sz w:val="24"/>
        </w:rPr>
        <w:t xml:space="preserve"> o</w:t>
      </w:r>
      <w:r w:rsidRPr="0074032E">
        <w:rPr>
          <w:rFonts w:ascii="Times New Roman" w:hAnsi="Times New Roman"/>
          <w:sz w:val="24"/>
        </w:rPr>
        <w:t xml:space="preserve">ptions </w:t>
      </w:r>
      <w:r>
        <w:rPr>
          <w:rFonts w:ascii="Times New Roman" w:hAnsi="Times New Roman"/>
          <w:sz w:val="24"/>
        </w:rPr>
        <w:t xml:space="preserve">received similar scores on </w:t>
      </w:r>
      <w:r w:rsidRPr="0074032E">
        <w:rPr>
          <w:rFonts w:ascii="Times New Roman" w:hAnsi="Times New Roman"/>
          <w:sz w:val="24"/>
        </w:rPr>
        <w:t xml:space="preserve">most of the </w:t>
      </w:r>
      <w:r w:rsidR="003F40B2" w:rsidRPr="0074032E">
        <w:rPr>
          <w:rFonts w:ascii="Times New Roman" w:hAnsi="Times New Roman"/>
          <w:sz w:val="24"/>
        </w:rPr>
        <w:t>indicators;</w:t>
      </w:r>
      <w:r w:rsidRPr="0074032E">
        <w:rPr>
          <w:rFonts w:ascii="Times New Roman" w:hAnsi="Times New Roman"/>
          <w:sz w:val="24"/>
        </w:rPr>
        <w:t xml:space="preserve"> </w:t>
      </w:r>
      <w:r w:rsidR="003F40B2">
        <w:rPr>
          <w:rFonts w:ascii="Times New Roman" w:hAnsi="Times New Roman"/>
          <w:sz w:val="24"/>
        </w:rPr>
        <w:t>however, there are large discrepancies for</w:t>
      </w:r>
      <w:r w:rsidRPr="0074032E">
        <w:rPr>
          <w:rFonts w:ascii="Times New Roman" w:hAnsi="Times New Roman"/>
          <w:sz w:val="24"/>
        </w:rPr>
        <w:t xml:space="preserve"> the promotion of DRR</w:t>
      </w:r>
      <w:r w:rsidR="003F40B2">
        <w:rPr>
          <w:rFonts w:ascii="Times New Roman" w:hAnsi="Times New Roman"/>
          <w:sz w:val="24"/>
        </w:rPr>
        <w:t xml:space="preserve"> indicator</w:t>
      </w:r>
      <w:r w:rsidRPr="0074032E">
        <w:rPr>
          <w:rFonts w:ascii="Times New Roman" w:hAnsi="Times New Roman"/>
          <w:sz w:val="24"/>
        </w:rPr>
        <w:t>. According to stakeholder 2, th</w:t>
      </w:r>
      <w:r>
        <w:rPr>
          <w:rFonts w:ascii="Times New Roman" w:hAnsi="Times New Roman"/>
          <w:sz w:val="24"/>
        </w:rPr>
        <w:t>is</w:t>
      </w:r>
      <w:r w:rsidRPr="0074032E">
        <w:rPr>
          <w:rFonts w:ascii="Times New Roman" w:hAnsi="Times New Roman"/>
          <w:sz w:val="24"/>
        </w:rPr>
        <w:t xml:space="preserve"> indicator </w:t>
      </w:r>
      <w:r w:rsidR="003F40B2">
        <w:rPr>
          <w:rFonts w:ascii="Times New Roman" w:hAnsi="Times New Roman"/>
          <w:sz w:val="24"/>
        </w:rPr>
        <w:t>showed higher satisfaction levels for</w:t>
      </w:r>
      <w:r w:rsidRPr="0074032E">
        <w:rPr>
          <w:rFonts w:ascii="Times New Roman" w:hAnsi="Times New Roman"/>
          <w:sz w:val="24"/>
        </w:rPr>
        <w:t xml:space="preserve"> option 1 and option 3. Stakeholder 3 value</w:t>
      </w:r>
      <w:r>
        <w:rPr>
          <w:rFonts w:ascii="Times New Roman" w:hAnsi="Times New Roman"/>
          <w:sz w:val="24"/>
        </w:rPr>
        <w:t xml:space="preserve">d </w:t>
      </w:r>
      <w:r w:rsidRPr="0074032E">
        <w:rPr>
          <w:rFonts w:ascii="Times New Roman" w:hAnsi="Times New Roman"/>
          <w:sz w:val="24"/>
        </w:rPr>
        <w:t xml:space="preserve">option 2 (similar to stakeholder 1) </w:t>
      </w:r>
      <w:r>
        <w:rPr>
          <w:rFonts w:ascii="Times New Roman" w:hAnsi="Times New Roman"/>
          <w:sz w:val="24"/>
        </w:rPr>
        <w:t>the most</w:t>
      </w:r>
      <w:r w:rsidRPr="0074032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which was then </w:t>
      </w:r>
      <w:r w:rsidRPr="0074032E">
        <w:rPr>
          <w:rFonts w:ascii="Times New Roman" w:hAnsi="Times New Roman"/>
          <w:sz w:val="24"/>
        </w:rPr>
        <w:t>followed by option 1 and option 3</w:t>
      </w:r>
      <w:r>
        <w:rPr>
          <w:rFonts w:ascii="Times New Roman" w:hAnsi="Times New Roman"/>
          <w:sz w:val="24"/>
        </w:rPr>
        <w:t xml:space="preserve"> (Figure 1c)</w:t>
      </w:r>
      <w:r w:rsidR="003F40B2">
        <w:rPr>
          <w:rFonts w:ascii="Times New Roman" w:hAnsi="Times New Roman"/>
          <w:sz w:val="24"/>
        </w:rPr>
        <w:t>. Highest satisfaction levels are found for</w:t>
      </w:r>
      <w:r w:rsidRPr="0074032E">
        <w:rPr>
          <w:rFonts w:ascii="Times New Roman" w:hAnsi="Times New Roman"/>
          <w:sz w:val="24"/>
        </w:rPr>
        <w:t xml:space="preserve"> option 2</w:t>
      </w:r>
      <w:r>
        <w:rPr>
          <w:rFonts w:ascii="Times New Roman" w:hAnsi="Times New Roman"/>
          <w:sz w:val="24"/>
        </w:rPr>
        <w:t xml:space="preserve">, </w:t>
      </w:r>
      <w:r w:rsidR="003F40B2">
        <w:rPr>
          <w:rFonts w:ascii="Times New Roman" w:hAnsi="Times New Roman"/>
          <w:sz w:val="24"/>
        </w:rPr>
        <w:t xml:space="preserve">especially for the </w:t>
      </w:r>
      <w:r>
        <w:rPr>
          <w:rFonts w:ascii="Times New Roman" w:hAnsi="Times New Roman"/>
          <w:sz w:val="24"/>
        </w:rPr>
        <w:t xml:space="preserve">indicators </w:t>
      </w:r>
      <w:r w:rsidRPr="0074032E">
        <w:rPr>
          <w:rFonts w:ascii="Times New Roman" w:hAnsi="Times New Roman"/>
          <w:sz w:val="24"/>
        </w:rPr>
        <w:t xml:space="preserve">support from MS and insurers, regulatory and overall feasibility and the promotion of DRR. </w:t>
      </w:r>
      <w:r>
        <w:rPr>
          <w:rFonts w:ascii="Times New Roman" w:hAnsi="Times New Roman"/>
          <w:sz w:val="24"/>
        </w:rPr>
        <w:t>T</w:t>
      </w:r>
      <w:r w:rsidRPr="0074032E">
        <w:rPr>
          <w:rFonts w:ascii="Times New Roman" w:hAnsi="Times New Roman"/>
          <w:sz w:val="24"/>
        </w:rPr>
        <w:t xml:space="preserve">he latter </w:t>
      </w:r>
      <w:r>
        <w:rPr>
          <w:rFonts w:ascii="Times New Roman" w:hAnsi="Times New Roman"/>
          <w:sz w:val="24"/>
        </w:rPr>
        <w:t xml:space="preserve">was </w:t>
      </w:r>
      <w:r w:rsidRPr="0074032E">
        <w:rPr>
          <w:rFonts w:ascii="Times New Roman" w:hAnsi="Times New Roman"/>
          <w:sz w:val="24"/>
        </w:rPr>
        <w:t xml:space="preserve">seen as </w:t>
      </w:r>
      <w:r>
        <w:rPr>
          <w:rFonts w:ascii="Times New Roman" w:hAnsi="Times New Roman"/>
          <w:sz w:val="24"/>
        </w:rPr>
        <w:t xml:space="preserve">especially </w:t>
      </w:r>
      <w:r w:rsidRPr="0074032E">
        <w:rPr>
          <w:rFonts w:ascii="Times New Roman" w:hAnsi="Times New Roman"/>
          <w:sz w:val="24"/>
        </w:rPr>
        <w:t>superior</w:t>
      </w:r>
      <w:r>
        <w:rPr>
          <w:rFonts w:ascii="Times New Roman" w:hAnsi="Times New Roman"/>
          <w:sz w:val="24"/>
        </w:rPr>
        <w:t>.</w:t>
      </w:r>
      <w:r w:rsidRPr="0074032E">
        <w:rPr>
          <w:rFonts w:ascii="Times New Roman" w:hAnsi="Times New Roman"/>
          <w:sz w:val="24"/>
        </w:rPr>
        <w:t xml:space="preserve"> Overall, option 2 </w:t>
      </w:r>
      <w:r>
        <w:rPr>
          <w:rFonts w:ascii="Times New Roman" w:hAnsi="Times New Roman"/>
          <w:sz w:val="24"/>
        </w:rPr>
        <w:t xml:space="preserve">was </w:t>
      </w:r>
      <w:r w:rsidRPr="0074032E">
        <w:rPr>
          <w:rFonts w:ascii="Times New Roman" w:hAnsi="Times New Roman"/>
          <w:sz w:val="24"/>
        </w:rPr>
        <w:t xml:space="preserve">the preferred option </w:t>
      </w:r>
      <w:r w:rsidRPr="00A11DEC">
        <w:rPr>
          <w:rFonts w:ascii="Times New Roman" w:hAnsi="Times New Roman"/>
          <w:sz w:val="24"/>
        </w:rPr>
        <w:t>for the not-for-profit group (Fig</w:t>
      </w:r>
      <w:r>
        <w:rPr>
          <w:rFonts w:ascii="Times New Roman" w:hAnsi="Times New Roman"/>
          <w:sz w:val="24"/>
        </w:rPr>
        <w:t>ure 1d</w:t>
      </w:r>
      <w:r w:rsidRPr="00A11DEC">
        <w:rPr>
          <w:rFonts w:ascii="Times New Roman" w:hAnsi="Times New Roman"/>
          <w:sz w:val="24"/>
        </w:rPr>
        <w:t xml:space="preserve">), </w:t>
      </w:r>
      <w:r w:rsidR="003F40B2">
        <w:rPr>
          <w:rFonts w:ascii="Times New Roman" w:hAnsi="Times New Roman"/>
          <w:sz w:val="24"/>
        </w:rPr>
        <w:t>which is</w:t>
      </w:r>
      <w:r>
        <w:rPr>
          <w:rFonts w:ascii="Times New Roman" w:hAnsi="Times New Roman"/>
          <w:sz w:val="24"/>
        </w:rPr>
        <w:t xml:space="preserve"> </w:t>
      </w:r>
      <w:r w:rsidRPr="00A11DEC">
        <w:rPr>
          <w:rFonts w:ascii="Times New Roman" w:hAnsi="Times New Roman"/>
          <w:sz w:val="24"/>
        </w:rPr>
        <w:t xml:space="preserve">followed by option 3 and option 1. However, overall satisfaction of option 2 </w:t>
      </w:r>
      <w:r>
        <w:rPr>
          <w:rFonts w:ascii="Times New Roman" w:hAnsi="Times New Roman"/>
          <w:sz w:val="24"/>
        </w:rPr>
        <w:t xml:space="preserve">was </w:t>
      </w:r>
      <w:r w:rsidRPr="00A11DEC">
        <w:rPr>
          <w:rFonts w:ascii="Times New Roman" w:hAnsi="Times New Roman"/>
          <w:sz w:val="24"/>
        </w:rPr>
        <w:t>achieved mainly</w:t>
      </w:r>
      <w:r w:rsidR="005A20CE">
        <w:rPr>
          <w:rFonts w:ascii="Times New Roman" w:hAnsi="Times New Roman"/>
          <w:sz w:val="24"/>
        </w:rPr>
        <w:t xml:space="preserve"> </w:t>
      </w:r>
      <w:r w:rsidRPr="00A11DEC">
        <w:rPr>
          <w:rFonts w:ascii="Times New Roman" w:hAnsi="Times New Roman"/>
          <w:sz w:val="24"/>
        </w:rPr>
        <w:t xml:space="preserve">through stakeholder 1 and stakeholder 3 and least valued by stakeholder 2. Hence, </w:t>
      </w:r>
      <w:r w:rsidR="003F40B2">
        <w:rPr>
          <w:rFonts w:ascii="Times New Roman" w:hAnsi="Times New Roman"/>
          <w:sz w:val="24"/>
        </w:rPr>
        <w:t xml:space="preserve">while </w:t>
      </w:r>
      <w:r w:rsidRPr="00A11DEC">
        <w:rPr>
          <w:rFonts w:ascii="Times New Roman" w:hAnsi="Times New Roman"/>
          <w:sz w:val="24"/>
        </w:rPr>
        <w:t xml:space="preserve">from </w:t>
      </w:r>
      <w:r w:rsidR="005A20CE" w:rsidRPr="00A11DEC">
        <w:rPr>
          <w:rFonts w:ascii="Times New Roman" w:hAnsi="Times New Roman"/>
          <w:sz w:val="24"/>
        </w:rPr>
        <w:t>an</w:t>
      </w:r>
      <w:r w:rsidRPr="00A11D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overall</w:t>
      </w:r>
      <w:r w:rsidRPr="00A11DEC">
        <w:rPr>
          <w:rFonts w:ascii="Times New Roman" w:hAnsi="Times New Roman"/>
          <w:sz w:val="24"/>
        </w:rPr>
        <w:t xml:space="preserve"> satisfaction</w:t>
      </w:r>
      <w:r>
        <w:rPr>
          <w:rFonts w:ascii="Times New Roman" w:hAnsi="Times New Roman"/>
          <w:sz w:val="24"/>
        </w:rPr>
        <w:t xml:space="preserve"> perspective,</w:t>
      </w:r>
      <w:r w:rsidRPr="00A11DEC">
        <w:rPr>
          <w:rFonts w:ascii="Times New Roman" w:hAnsi="Times New Roman"/>
          <w:sz w:val="24"/>
        </w:rPr>
        <w:t xml:space="preserve"> option 2 </w:t>
      </w:r>
      <w:r>
        <w:rPr>
          <w:rFonts w:ascii="Times New Roman" w:hAnsi="Times New Roman"/>
          <w:sz w:val="24"/>
        </w:rPr>
        <w:t>appears to be the</w:t>
      </w:r>
      <w:r w:rsidRPr="00A11DEC">
        <w:rPr>
          <w:rFonts w:ascii="Times New Roman" w:hAnsi="Times New Roman"/>
          <w:sz w:val="24"/>
        </w:rPr>
        <w:t xml:space="preserve"> most preferable</w:t>
      </w:r>
      <w:r>
        <w:rPr>
          <w:rFonts w:ascii="Times New Roman" w:hAnsi="Times New Roman"/>
          <w:sz w:val="24"/>
        </w:rPr>
        <w:t>,</w:t>
      </w:r>
      <w:r w:rsidRPr="00A11DEC">
        <w:rPr>
          <w:rFonts w:ascii="Times New Roman" w:hAnsi="Times New Roman"/>
          <w:sz w:val="24"/>
        </w:rPr>
        <w:t xml:space="preserve"> from </w:t>
      </w:r>
      <w:r>
        <w:rPr>
          <w:rFonts w:ascii="Times New Roman" w:hAnsi="Times New Roman"/>
          <w:sz w:val="24"/>
        </w:rPr>
        <w:t xml:space="preserve">the </w:t>
      </w:r>
      <w:r w:rsidRPr="00A11DEC">
        <w:rPr>
          <w:rFonts w:ascii="Times New Roman" w:hAnsi="Times New Roman"/>
          <w:sz w:val="24"/>
        </w:rPr>
        <w:t>perspective that satisfaction should be equally distributed</w:t>
      </w:r>
      <w:r>
        <w:rPr>
          <w:rFonts w:ascii="Times New Roman" w:hAnsi="Times New Roman"/>
          <w:sz w:val="24"/>
        </w:rPr>
        <w:t>,</w:t>
      </w:r>
      <w:r w:rsidR="003F40B2">
        <w:rPr>
          <w:rFonts w:ascii="Times New Roman" w:hAnsi="Times New Roman"/>
          <w:sz w:val="24"/>
        </w:rPr>
        <w:t xml:space="preserve"> option 3</w:t>
      </w:r>
      <w:r w:rsidRPr="00A11DEC">
        <w:rPr>
          <w:rFonts w:ascii="Times New Roman" w:hAnsi="Times New Roman"/>
          <w:sz w:val="24"/>
        </w:rPr>
        <w:t xml:space="preserve"> </w:t>
      </w:r>
      <w:r w:rsidR="003F40B2">
        <w:rPr>
          <w:rFonts w:ascii="Times New Roman" w:hAnsi="Times New Roman"/>
          <w:sz w:val="24"/>
        </w:rPr>
        <w:t>may be</w:t>
      </w:r>
      <w:r w:rsidRPr="00A11DEC">
        <w:rPr>
          <w:rFonts w:ascii="Times New Roman" w:hAnsi="Times New Roman"/>
          <w:sz w:val="24"/>
        </w:rPr>
        <w:t xml:space="preserve"> better </w:t>
      </w:r>
      <w:r>
        <w:rPr>
          <w:rFonts w:ascii="Times New Roman" w:hAnsi="Times New Roman"/>
          <w:sz w:val="24"/>
        </w:rPr>
        <w:t>suited</w:t>
      </w:r>
      <w:r w:rsidRPr="00A11DEC">
        <w:rPr>
          <w:rFonts w:ascii="Times New Roman" w:hAnsi="Times New Roman"/>
          <w:sz w:val="24"/>
        </w:rPr>
        <w:t xml:space="preserve">. </w:t>
      </w:r>
      <w:r w:rsidR="003F40B2">
        <w:rPr>
          <w:rFonts w:ascii="Times New Roman" w:hAnsi="Times New Roman"/>
          <w:sz w:val="24"/>
        </w:rPr>
        <w:t>The results can be used to address different concerns within this group, including the promotion of DRR as well as feasibility issues for the three options.</w:t>
      </w:r>
    </w:p>
    <w:p w:rsidR="004D1FF4" w:rsidRDefault="004D1FF4" w:rsidP="000357DD">
      <w:pPr>
        <w:spacing w:line="240" w:lineRule="auto"/>
        <w:rPr>
          <w:rFonts w:ascii="Times New Roman" w:hAnsi="Times New Roman"/>
          <w:bCs/>
          <w:sz w:val="24"/>
        </w:rPr>
      </w:pPr>
    </w:p>
    <w:sectPr w:rsidR="004D1FF4" w:rsidSect="00BC5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57DD"/>
    <w:rsid w:val="000357DD"/>
    <w:rsid w:val="001B775F"/>
    <w:rsid w:val="003F40B2"/>
    <w:rsid w:val="004D1FF4"/>
    <w:rsid w:val="004E24F4"/>
    <w:rsid w:val="005423D8"/>
    <w:rsid w:val="005A20CE"/>
    <w:rsid w:val="00A96D93"/>
    <w:rsid w:val="00AF3B9F"/>
    <w:rsid w:val="00BC5524"/>
    <w:rsid w:val="00F11046"/>
    <w:rsid w:val="00F7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DD"/>
  </w:style>
  <w:style w:type="paragraph" w:styleId="Heading1">
    <w:name w:val="heading 1"/>
    <w:basedOn w:val="Normal"/>
    <w:next w:val="Normal"/>
    <w:link w:val="Heading1Char"/>
    <w:uiPriority w:val="9"/>
    <w:qFormat/>
    <w:rsid w:val="00A96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6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HOCHRAINER Stefan</dc:creator>
  <cp:lastModifiedBy>HOCHRAINER Stefan</cp:lastModifiedBy>
  <cp:revision>3</cp:revision>
  <cp:lastPrinted>2017-11-17T11:25:00Z</cp:lastPrinted>
  <dcterms:created xsi:type="dcterms:W3CDTF">2017-11-17T11:51:00Z</dcterms:created>
  <dcterms:modified xsi:type="dcterms:W3CDTF">2017-11-17T11:54:00Z</dcterms:modified>
</cp:coreProperties>
</file>