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10" w:rsidRPr="00196F82" w:rsidRDefault="00D225BE">
      <w:pPr>
        <w:rPr>
          <w:rFonts w:ascii="Times New Roman" w:hAnsi="Times New Roman" w:cs="Times New Roman"/>
          <w:sz w:val="24"/>
          <w:szCs w:val="24"/>
        </w:rPr>
      </w:pPr>
      <w:r w:rsidRPr="00196F82">
        <w:rPr>
          <w:rFonts w:ascii="Times New Roman" w:eastAsia="DengXian" w:hAnsi="Times New Roman" w:cs="Times New Roman"/>
          <w:sz w:val="24"/>
          <w:szCs w:val="24"/>
          <w:lang w:eastAsia="zh-CN"/>
        </w:rPr>
        <w:t>Supporting</w:t>
      </w:r>
      <w:r w:rsidRPr="00196F82">
        <w:rPr>
          <w:rFonts w:ascii="Times New Roman" w:hAnsi="Times New Roman" w:cs="Times New Roman"/>
          <w:sz w:val="24"/>
          <w:szCs w:val="24"/>
        </w:rPr>
        <w:t xml:space="preserve"> </w:t>
      </w:r>
      <w:r w:rsidR="00E53BEC" w:rsidRPr="00196F82">
        <w:rPr>
          <w:rFonts w:ascii="Times New Roman" w:hAnsi="Times New Roman" w:cs="Times New Roman"/>
          <w:sz w:val="24"/>
          <w:szCs w:val="24"/>
        </w:rPr>
        <w:t>Information for</w:t>
      </w:r>
    </w:p>
    <w:p w:rsidR="00196F82" w:rsidRPr="004C6C03" w:rsidRDefault="00196F82" w:rsidP="00196F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F3">
        <w:rPr>
          <w:rFonts w:ascii="Times New Roman" w:hAnsi="Times New Roman" w:cs="Times New Roman"/>
          <w:b/>
          <w:sz w:val="28"/>
          <w:szCs w:val="28"/>
        </w:rPr>
        <w:t xml:space="preserve">Contribution of </w:t>
      </w:r>
      <w:r w:rsidR="00BC009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8C55F3">
        <w:rPr>
          <w:rFonts w:ascii="Times New Roman" w:hAnsi="Times New Roman" w:cs="Times New Roman"/>
          <w:b/>
          <w:sz w:val="28"/>
          <w:szCs w:val="28"/>
        </w:rPr>
        <w:t xml:space="preserve">transport sector to climate </w:t>
      </w:r>
      <w:r>
        <w:rPr>
          <w:rFonts w:ascii="Times New Roman" w:hAnsi="Times New Roman" w:cs="Times New Roman"/>
          <w:b/>
          <w:sz w:val="28"/>
          <w:szCs w:val="28"/>
        </w:rPr>
        <w:t xml:space="preserve">change </w:t>
      </w:r>
      <w:r w:rsidRPr="008C55F3">
        <w:rPr>
          <w:rFonts w:ascii="Times New Roman" w:hAnsi="Times New Roman" w:cs="Times New Roman"/>
          <w:b/>
          <w:sz w:val="28"/>
          <w:szCs w:val="28"/>
        </w:rPr>
        <w:t xml:space="preserve">mitigation: </w:t>
      </w:r>
      <w:r w:rsidR="00BC009E">
        <w:rPr>
          <w:rFonts w:ascii="Times New Roman" w:hAnsi="Times New Roman" w:cs="Times New Roman"/>
          <w:b/>
          <w:sz w:val="28"/>
          <w:szCs w:val="28"/>
        </w:rPr>
        <w:br/>
        <w:t>I</w:t>
      </w:r>
      <w:r w:rsidRPr="008C55F3">
        <w:rPr>
          <w:rFonts w:ascii="Times New Roman" w:hAnsi="Times New Roman" w:cs="Times New Roman"/>
          <w:b/>
          <w:sz w:val="28"/>
          <w:szCs w:val="28"/>
        </w:rPr>
        <w:t>nsights from a global passenger transport model coupled with a computable general equilibrium model</w:t>
      </w:r>
    </w:p>
    <w:p w:rsidR="00196F82" w:rsidRPr="00302905" w:rsidRDefault="00196F82" w:rsidP="00196F82">
      <w:pPr>
        <w:jc w:val="center"/>
        <w:rPr>
          <w:rFonts w:ascii="Times New Roman" w:hAnsi="Times New Roman" w:cs="Times New Roman"/>
        </w:rPr>
      </w:pPr>
      <w:r w:rsidRPr="00302905">
        <w:rPr>
          <w:rFonts w:ascii="Times New Roman" w:hAnsi="Times New Roman" w:cs="Times New Roman"/>
        </w:rPr>
        <w:t>Runsen Zhang</w:t>
      </w:r>
      <w:r w:rsidRPr="00302905">
        <w:rPr>
          <w:rFonts w:ascii="Times New Roman" w:hAnsi="Times New Roman" w:cs="Times New Roman"/>
          <w:vertAlign w:val="superscript"/>
        </w:rPr>
        <w:t>1, *</w:t>
      </w:r>
      <w:r w:rsidRPr="00302905">
        <w:rPr>
          <w:rFonts w:ascii="Times New Roman" w:hAnsi="Times New Roman" w:cs="Times New Roman"/>
        </w:rPr>
        <w:t>, Shinichiro Fujimori</w:t>
      </w:r>
      <w:r w:rsidRPr="00302905">
        <w:rPr>
          <w:rFonts w:ascii="Times New Roman" w:hAnsi="Times New Roman" w:cs="Times New Roman"/>
          <w:vertAlign w:val="superscript"/>
        </w:rPr>
        <w:t>1</w:t>
      </w:r>
      <w:r w:rsidRPr="00302905">
        <w:rPr>
          <w:rFonts w:ascii="Times New Roman" w:hAnsi="Times New Roman" w:cs="Times New Roman"/>
        </w:rPr>
        <w:t>, Hancheng Dai</w:t>
      </w:r>
      <w:r w:rsidRPr="00302905">
        <w:rPr>
          <w:rFonts w:ascii="Times New Roman" w:hAnsi="Times New Roman" w:cs="Times New Roman"/>
          <w:vertAlign w:val="superscript"/>
        </w:rPr>
        <w:t>2</w:t>
      </w:r>
      <w:r w:rsidRPr="00302905">
        <w:rPr>
          <w:rFonts w:ascii="Times New Roman" w:hAnsi="Times New Roman" w:cs="Times New Roman"/>
        </w:rPr>
        <w:t>, Tatsuya Hanaoka</w:t>
      </w:r>
      <w:r w:rsidRPr="00302905">
        <w:rPr>
          <w:rFonts w:ascii="Times New Roman" w:hAnsi="Times New Roman" w:cs="Times New Roman"/>
          <w:vertAlign w:val="superscript"/>
        </w:rPr>
        <w:t>1</w:t>
      </w:r>
    </w:p>
    <w:p w:rsidR="00E53BEC" w:rsidRPr="00196F82" w:rsidRDefault="00E53BEC">
      <w:pPr>
        <w:rPr>
          <w:rFonts w:ascii="Times New Roman" w:hAnsi="Times New Roman" w:cs="Times New Roman"/>
          <w:sz w:val="24"/>
          <w:szCs w:val="24"/>
        </w:rPr>
      </w:pPr>
    </w:p>
    <w:p w:rsidR="00F20622" w:rsidRDefault="00DC3474" w:rsidP="00196F8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CF8034B" wp14:editId="3B377EA8">
            <wp:extent cx="5400040" cy="2762885"/>
            <wp:effectExtent l="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22" w:rsidRDefault="00A614F4" w:rsidP="00196F82">
      <w:pPr>
        <w:spacing w:line="360" w:lineRule="auto"/>
        <w:jc w:val="center"/>
        <w:rPr>
          <w:rFonts w:ascii="Times New Roman" w:eastAsia="DengXian" w:hAnsi="Times New Roman" w:cs="Times New Roman"/>
          <w:b/>
          <w:lang w:eastAsia="zh-CN"/>
        </w:rPr>
      </w:pPr>
      <w:r>
        <w:rPr>
          <w:rFonts w:ascii="Times New Roman" w:eastAsia="DengXian" w:hAnsi="Times New Roman" w:cs="Times New Roman" w:hint="eastAsia"/>
          <w:b/>
          <w:lang w:eastAsia="zh-CN"/>
        </w:rPr>
        <w:t xml:space="preserve">Figure </w:t>
      </w:r>
      <w:r w:rsidR="001A4659">
        <w:rPr>
          <w:rFonts w:ascii="Times New Roman" w:eastAsia="DengXian" w:hAnsi="Times New Roman" w:cs="Times New Roman"/>
          <w:b/>
          <w:lang w:eastAsia="zh-CN"/>
        </w:rPr>
        <w:t>S</w:t>
      </w:r>
      <w:r>
        <w:rPr>
          <w:rFonts w:ascii="Times New Roman" w:eastAsia="DengXian" w:hAnsi="Times New Roman" w:cs="Times New Roman" w:hint="eastAsia"/>
          <w:b/>
          <w:lang w:eastAsia="zh-CN"/>
        </w:rPr>
        <w:t>1</w:t>
      </w:r>
      <w:r w:rsidR="001A4659">
        <w:rPr>
          <w:rFonts w:ascii="Times New Roman" w:eastAsia="DengXian" w:hAnsi="Times New Roman" w:cs="Times New Roman"/>
          <w:b/>
          <w:lang w:eastAsia="zh-CN"/>
        </w:rPr>
        <w:t>.</w:t>
      </w:r>
      <w:r>
        <w:rPr>
          <w:rFonts w:ascii="Times New Roman" w:eastAsia="DengXian" w:hAnsi="Times New Roman" w:cs="Times New Roman" w:hint="eastAsia"/>
          <w:b/>
          <w:lang w:eastAsia="zh-CN"/>
        </w:rPr>
        <w:t xml:space="preserve"> Geographical </w:t>
      </w:r>
      <w:r w:rsidR="001A4659">
        <w:rPr>
          <w:rFonts w:ascii="Times New Roman" w:eastAsia="DengXian" w:hAnsi="Times New Roman" w:cs="Times New Roman"/>
          <w:b/>
          <w:lang w:eastAsia="zh-CN"/>
        </w:rPr>
        <w:t>zoning</w:t>
      </w:r>
      <w:r>
        <w:rPr>
          <w:rFonts w:ascii="Times New Roman" w:eastAsia="DengXian" w:hAnsi="Times New Roman" w:cs="Times New Roman" w:hint="eastAsia"/>
          <w:b/>
          <w:lang w:eastAsia="zh-CN"/>
        </w:rPr>
        <w:t xml:space="preserve"> in AIM/Transport and AIM/CGE</w:t>
      </w:r>
    </w:p>
    <w:p w:rsidR="005162D4" w:rsidRPr="00A614F4" w:rsidRDefault="005162D4" w:rsidP="00196F82">
      <w:pPr>
        <w:spacing w:line="360" w:lineRule="auto"/>
        <w:jc w:val="center"/>
        <w:rPr>
          <w:rFonts w:ascii="Times New Roman" w:eastAsia="DengXian" w:hAnsi="Times New Roman" w:cs="Times New Roman"/>
          <w:b/>
          <w:lang w:eastAsia="zh-CN"/>
        </w:rPr>
      </w:pPr>
    </w:p>
    <w:p w:rsidR="00F20622" w:rsidRPr="00DC3474" w:rsidRDefault="00DC3474" w:rsidP="00196F82">
      <w:pPr>
        <w:spacing w:line="360" w:lineRule="auto"/>
        <w:jc w:val="center"/>
        <w:rPr>
          <w:rFonts w:ascii="Times New Roman" w:eastAsia="DengXian" w:hAnsi="Times New Roman" w:cs="Times New Roman"/>
          <w:b/>
          <w:lang w:eastAsia="zh-CN"/>
        </w:rPr>
      </w:pPr>
      <w:r>
        <w:rPr>
          <w:rFonts w:ascii="Times New Roman" w:eastAsia="DengXian" w:hAnsi="Times New Roman" w:cs="Times New Roman" w:hint="eastAsia"/>
          <w:b/>
          <w:lang w:eastAsia="zh-CN"/>
        </w:rPr>
        <w:t>T</w:t>
      </w:r>
      <w:r>
        <w:rPr>
          <w:rFonts w:ascii="Times New Roman" w:eastAsia="DengXian" w:hAnsi="Times New Roman" w:cs="Times New Roman"/>
          <w:b/>
          <w:lang w:eastAsia="zh-CN"/>
        </w:rPr>
        <w:t>a</w:t>
      </w:r>
      <w:r>
        <w:rPr>
          <w:rFonts w:ascii="Times New Roman" w:eastAsia="DengXian" w:hAnsi="Times New Roman" w:cs="Times New Roman" w:hint="eastAsia"/>
          <w:b/>
          <w:lang w:eastAsia="zh-CN"/>
        </w:rPr>
        <w:t xml:space="preserve">ble </w:t>
      </w:r>
      <w:r w:rsidR="005162D4">
        <w:rPr>
          <w:rFonts w:ascii="Times New Roman" w:eastAsia="DengXian" w:hAnsi="Times New Roman" w:cs="Times New Roman"/>
          <w:b/>
          <w:lang w:eastAsia="zh-CN"/>
        </w:rPr>
        <w:t>S</w:t>
      </w:r>
      <w:r>
        <w:rPr>
          <w:rFonts w:ascii="Times New Roman" w:eastAsia="DengXian" w:hAnsi="Times New Roman" w:cs="Times New Roman" w:hint="eastAsia"/>
          <w:b/>
          <w:lang w:eastAsia="zh-CN"/>
        </w:rPr>
        <w:t>1</w:t>
      </w:r>
      <w:r w:rsidR="001A4659">
        <w:rPr>
          <w:rFonts w:ascii="Times New Roman" w:eastAsia="DengXian" w:hAnsi="Times New Roman" w:cs="Times New Roman"/>
          <w:b/>
          <w:lang w:eastAsia="zh-CN"/>
        </w:rPr>
        <w:t>.</w:t>
      </w:r>
      <w:r>
        <w:rPr>
          <w:rFonts w:ascii="Times New Roman" w:eastAsia="DengXian" w:hAnsi="Times New Roman" w:cs="Times New Roman" w:hint="eastAsia"/>
          <w:b/>
          <w:lang w:eastAsia="zh-CN"/>
        </w:rPr>
        <w:t xml:space="preserve"> </w:t>
      </w:r>
      <w:r w:rsidR="001A4659">
        <w:rPr>
          <w:rFonts w:ascii="Times New Roman" w:eastAsia="DengXian" w:hAnsi="Times New Roman" w:cs="Times New Roman"/>
          <w:b/>
          <w:lang w:eastAsia="zh-CN"/>
        </w:rPr>
        <w:t>Regional classification</w:t>
      </w:r>
    </w:p>
    <w:tbl>
      <w:tblPr>
        <w:tblW w:w="631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2"/>
        <w:gridCol w:w="2480"/>
        <w:gridCol w:w="760"/>
        <w:gridCol w:w="2360"/>
      </w:tblGrid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Code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Code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JPN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TUR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Turkey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CHN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Canada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IND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USA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United States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XSE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Southeast Asia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BRA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Brazil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XSA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Rest of Asia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XLM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Rest of South America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XOC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Oceania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XME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Middle East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XE25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EU25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XNF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North Africa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XER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Rest of Europe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XAF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Rest of Africa</w:t>
            </w:r>
          </w:p>
        </w:tc>
      </w:tr>
      <w:tr w:rsidR="00030B2B" w:rsidRPr="00030B2B" w:rsidTr="00030B2B">
        <w:trPr>
          <w:trHeight w:val="360"/>
          <w:jc w:val="center"/>
        </w:trPr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Former Soviet Union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B2B" w:rsidRPr="00030B2B" w:rsidRDefault="00030B2B" w:rsidP="00030B2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030B2B">
              <w:rPr>
                <w:rFonts w:ascii="游ゴシック" w:eastAsia="游ゴシック" w:hAnsi="游ゴシック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20622" w:rsidRDefault="00F20622" w:rsidP="00196F8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D7498" w:rsidRDefault="00DD7498" w:rsidP="00196F8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96F82" w:rsidRPr="00196F82" w:rsidRDefault="00196F82" w:rsidP="00196F82">
      <w:pPr>
        <w:spacing w:line="360" w:lineRule="auto"/>
        <w:jc w:val="center"/>
        <w:rPr>
          <w:rFonts w:ascii="Times New Roman" w:eastAsia="SimSun" w:hAnsi="Times New Roman" w:cs="Times New Roman"/>
          <w:lang w:eastAsia="zh-CN"/>
        </w:rPr>
      </w:pPr>
      <w:r w:rsidRPr="00196F82">
        <w:rPr>
          <w:rFonts w:ascii="Times New Roman" w:hAnsi="Times New Roman" w:cs="Times New Roman"/>
          <w:b/>
        </w:rPr>
        <w:t xml:space="preserve">Table </w:t>
      </w:r>
      <w:r w:rsidR="00B31A6A">
        <w:rPr>
          <w:rFonts w:ascii="Times New Roman" w:hAnsi="Times New Roman" w:cs="Times New Roman"/>
          <w:b/>
        </w:rPr>
        <w:t>S</w:t>
      </w:r>
      <w:r w:rsidR="005162D4">
        <w:rPr>
          <w:rFonts w:ascii="Times New Roman" w:hAnsi="Times New Roman" w:cs="Times New Roman"/>
          <w:b/>
        </w:rPr>
        <w:t>2</w:t>
      </w:r>
      <w:r w:rsidRPr="00196F82">
        <w:rPr>
          <w:rFonts w:ascii="Times New Roman" w:hAnsi="Times New Roman" w:cs="Times New Roman"/>
          <w:b/>
        </w:rPr>
        <w:t>. Endogenous and exogenous variables</w:t>
      </w:r>
    </w:p>
    <w:tbl>
      <w:tblPr>
        <w:tblW w:w="818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3"/>
        <w:gridCol w:w="1552"/>
        <w:gridCol w:w="4291"/>
      </w:tblGrid>
      <w:tr w:rsidR="00196F82" w:rsidRPr="00196F82" w:rsidTr="00D80850">
        <w:trPr>
          <w:trHeight w:val="360"/>
          <w:jc w:val="center"/>
        </w:trPr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jc w:val="center"/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游ゴシック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游ゴシック" w:hAnsi="Times New Roman" w:cs="Times New Roman"/>
                <w:sz w:val="18"/>
                <w:szCs w:val="18"/>
              </w:rPr>
              <w:t>Description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jc w:val="center"/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游ゴシック" w:hAnsi="Times New Roman" w:cs="Times New Roman"/>
                <w:sz w:val="18"/>
                <w:szCs w:val="18"/>
              </w:rPr>
              <w:t>Endogenous variables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Q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游ゴシック" w:hAnsi="Times New Roman" w:cs="Times New Roman"/>
                <w:sz w:val="18"/>
                <w:szCs w:val="18"/>
              </w:rPr>
              <w:t>Total transport demand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游ゴシック" w:hAnsi="Times New Roman" w:cs="Times New Roman"/>
                <w:sz w:val="18"/>
                <w:szCs w:val="18"/>
              </w:rPr>
              <w:t>Generalized transport cost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QDIS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Distance-wise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transport demand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PDIS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Distance-wise price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SDIS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Share of each distance 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d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QMODE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Mode-wise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transport demand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PMODE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Mode-wise price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SMODE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Share of each mode 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QSIZE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Size-wise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transport demand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PSIZE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Size-wise price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SSIZE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Share of each size 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QTEC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Technology-wise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transport demand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PTEC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Technology-wise price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STEC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Share of each Technology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t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  <w:t>QTECNEW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Demand based on new technology</w:t>
            </w:r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  <w:t>QTECNEWT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Total new </w:t>
            </w: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technology</w:t>
            </w:r>
            <w:r w:rsidRPr="00196F8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investment</w:t>
            </w:r>
          </w:p>
        </w:tc>
      </w:tr>
      <w:tr w:rsidR="000951EE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51EE" w:rsidRPr="00196F82" w:rsidRDefault="000951EE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1EE" w:rsidRPr="00196F82" w:rsidRDefault="000951EE" w:rsidP="00D80850">
            <w:pPr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i/>
                <w:sz w:val="18"/>
                <w:szCs w:val="18"/>
                <w:lang w:eastAsia="zh-CN"/>
              </w:rPr>
              <w:t>OPR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1EE" w:rsidRPr="00196F82" w:rsidRDefault="000951EE" w:rsidP="00D80850">
            <w:pP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Operation rate</w:t>
            </w:r>
            <w:bookmarkStart w:id="0" w:name="_GoBack"/>
            <w:bookmarkEnd w:id="0"/>
          </w:p>
        </w:tc>
      </w:tr>
      <w:tr w:rsidR="00196F82" w:rsidRPr="00196F82" w:rsidTr="00D80850">
        <w:trPr>
          <w:trHeight w:val="360"/>
          <w:jc w:val="center"/>
        </w:trPr>
        <w:tc>
          <w:tcPr>
            <w:tcW w:w="23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ENE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r,y,d,m,s,t,f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F82" w:rsidRPr="00196F82" w:rsidRDefault="00196F82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Energy consumption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jc w:val="center"/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eastAsia="游ゴシック" w:hAnsi="Times New Roman" w:cs="Times New Roman"/>
                <w:sz w:val="18"/>
                <w:szCs w:val="18"/>
              </w:rPr>
              <w:t>Exogenous variables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gdp</w:t>
            </w:r>
            <w:r w:rsidRPr="00196F82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zh-CN"/>
              </w:rPr>
              <w:t>r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,y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Gross domestic product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pop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Population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ptime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Price of travel time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awh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Annual working time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ddts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Door-to-door speed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pfuel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r,y,d,m,s,t,f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Price of fuel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pghg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r,y,d,m,s,t,f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Carbon price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pdevice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196F82">
              <w:rPr>
                <w:rFonts w:ascii="Times New Roman" w:eastAsia="DengXian" w:hAnsi="Times New Roman" w:cs="Times New Roman" w:hint="eastAsia"/>
                <w:sz w:val="18"/>
                <w:szCs w:val="18"/>
                <w:lang w:eastAsia="zh-CN"/>
              </w:rPr>
              <w:t>Price of device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τ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Depletion rate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ei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r,y,d,m,s,t,f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Energy intensity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right w:val="nil"/>
            </w:tcBorders>
            <w:vAlign w:val="center"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2A0" w:rsidRPr="00196F82" w:rsidRDefault="00EE4D05" w:rsidP="00D80850">
            <w:pPr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i/>
                <w:sz w:val="18"/>
                <w:szCs w:val="18"/>
                <w:lang w:eastAsia="zh-CN"/>
              </w:rPr>
              <w:t>qtecpre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72A0" w:rsidRPr="00196F82" w:rsidRDefault="00577457" w:rsidP="00D8085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Technology-wise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transport demand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in previous year</w:t>
            </w:r>
          </w:p>
        </w:tc>
      </w:tr>
      <w:tr w:rsidR="009E72A0" w:rsidRPr="00196F82" w:rsidTr="00F0210F">
        <w:trPr>
          <w:trHeight w:val="360"/>
          <w:jc w:val="center"/>
        </w:trPr>
        <w:tc>
          <w:tcPr>
            <w:tcW w:w="234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E72A0" w:rsidRPr="00196F82" w:rsidRDefault="009E72A0" w:rsidP="00D80850">
            <w:pPr>
              <w:rPr>
                <w:rFonts w:ascii="Times New Roman" w:eastAsia="游ゴシック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2A0" w:rsidRPr="00196F82" w:rsidRDefault="00EE4D05" w:rsidP="00D80850">
            <w:pPr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ei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pre</w:t>
            </w:r>
            <w:r w:rsidRPr="00196F82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  <w:lang w:eastAsia="zh-CN"/>
              </w:rPr>
              <w:t>r,y,d,m,s,t,f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2A0" w:rsidRPr="00196F82" w:rsidRDefault="00EE4D05" w:rsidP="00D80850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196F82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Energy intensity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in previous year</w:t>
            </w:r>
          </w:p>
        </w:tc>
      </w:tr>
    </w:tbl>
    <w:p w:rsidR="00196F82" w:rsidRDefault="00196F82" w:rsidP="00196F82">
      <w:pPr>
        <w:spacing w:line="360" w:lineRule="auto"/>
        <w:rPr>
          <w:rFonts w:ascii="Times New Roman" w:eastAsia="SimSun" w:hAnsi="Times New Roman" w:cs="Times New Roman"/>
          <w:lang w:eastAsia="zh-CN"/>
        </w:rPr>
      </w:pPr>
    </w:p>
    <w:p w:rsidR="00F20622" w:rsidRDefault="00F20622" w:rsidP="00196F82">
      <w:pPr>
        <w:spacing w:line="360" w:lineRule="auto"/>
        <w:rPr>
          <w:rFonts w:ascii="Times New Roman" w:eastAsia="SimSun" w:hAnsi="Times New Roman" w:cs="Times New Roman"/>
          <w:lang w:eastAsia="zh-CN"/>
        </w:rPr>
      </w:pPr>
    </w:p>
    <w:p w:rsidR="00DD7498" w:rsidRDefault="00DD7498" w:rsidP="00B4308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96F82" w:rsidRPr="00B4308B" w:rsidRDefault="00B4308B" w:rsidP="00B4308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</w:t>
      </w:r>
      <w:r w:rsidR="00DD7498">
        <w:rPr>
          <w:rFonts w:ascii="Times New Roman" w:hAnsi="Times New Roman" w:cs="Times New Roman"/>
          <w:b/>
        </w:rPr>
        <w:t>3.</w:t>
      </w:r>
      <w:r w:rsidR="000A1AE2" w:rsidRPr="00B4308B">
        <w:rPr>
          <w:rFonts w:ascii="Times New Roman" w:hAnsi="Times New Roman" w:cs="Times New Roman"/>
          <w:b/>
        </w:rPr>
        <w:t xml:space="preserve"> Regional-wise Mean Absolute Percentage Error (MAPE) (%) of the business as usual (BaU)</w:t>
      </w:r>
      <w:r>
        <w:rPr>
          <w:rFonts w:ascii="Times New Roman" w:hAnsi="Times New Roman" w:cs="Times New Roman"/>
          <w:b/>
        </w:rPr>
        <w:t xml:space="preserve"> scenario</w:t>
      </w:r>
    </w:p>
    <w:tbl>
      <w:tblPr>
        <w:tblW w:w="5339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"/>
        <w:gridCol w:w="783"/>
        <w:gridCol w:w="693"/>
        <w:gridCol w:w="69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B4308B" w:rsidRPr="00B4308B" w:rsidTr="00B4308B">
        <w:trPr>
          <w:trHeight w:val="361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4625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Iteration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XAF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785.53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53.90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4.57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XNF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141.01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11.58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XOC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218.00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15.89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20.53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3.36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CAN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9898.92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48.58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11.04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CHN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414.02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20.45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XER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389.37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69.34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53.14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14.24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13.18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3.27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TUR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853.13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40.96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6.70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5.28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0.88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CIS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133.44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13.27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IND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783.20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42.37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134.29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89.42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95.83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77.13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76.46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63.35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60.18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49.88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45.43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36.33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31.56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22.78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JPN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309.51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47.51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80.08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33.11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34.68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13.67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11.61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3.57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BRA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980.98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29.17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8.96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XLM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560.92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36.39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XME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221.86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6.09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XSE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660.47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46.81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3.33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XSA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335.92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USA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4439.70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8.09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0.78 </w:t>
            </w:r>
          </w:p>
        </w:tc>
      </w:tr>
      <w:tr w:rsidR="00B4308B" w:rsidRPr="00B4308B" w:rsidTr="00B4308B">
        <w:trPr>
          <w:trHeight w:val="361"/>
          <w:jc w:val="center"/>
        </w:trPr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XE25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308.15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108.99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43.13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67.78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49.45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44.92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28.75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24.15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10.48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8.42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3.61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308B" w:rsidRPr="00B4308B" w:rsidRDefault="00B4308B" w:rsidP="00B4308B">
            <w:pPr>
              <w:widowControl/>
              <w:jc w:val="right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B4308B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</w:tr>
    </w:tbl>
    <w:p w:rsidR="00196F82" w:rsidRPr="00B4308B" w:rsidRDefault="00196F82">
      <w:pPr>
        <w:rPr>
          <w:rFonts w:ascii="Times New Roman" w:hAnsi="Times New Roman" w:cs="Times New Roman"/>
          <w:sz w:val="18"/>
          <w:szCs w:val="18"/>
        </w:rPr>
      </w:pPr>
    </w:p>
    <w:sectPr w:rsidR="00196F82" w:rsidRPr="00B43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39" w:rsidRDefault="00B41839" w:rsidP="00D225BE">
      <w:r>
        <w:separator/>
      </w:r>
    </w:p>
  </w:endnote>
  <w:endnote w:type="continuationSeparator" w:id="0">
    <w:p w:rsidR="00B41839" w:rsidRDefault="00B41839" w:rsidP="00D2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39" w:rsidRDefault="00B41839" w:rsidP="00D225BE">
      <w:r>
        <w:separator/>
      </w:r>
    </w:p>
  </w:footnote>
  <w:footnote w:type="continuationSeparator" w:id="0">
    <w:p w:rsidR="00B41839" w:rsidRDefault="00B41839" w:rsidP="00D2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A9"/>
    <w:rsid w:val="00030B2B"/>
    <w:rsid w:val="000951EE"/>
    <w:rsid w:val="000A1AE2"/>
    <w:rsid w:val="001339A9"/>
    <w:rsid w:val="00196F82"/>
    <w:rsid w:val="001A4659"/>
    <w:rsid w:val="003804A2"/>
    <w:rsid w:val="005162D4"/>
    <w:rsid w:val="00577457"/>
    <w:rsid w:val="006D674D"/>
    <w:rsid w:val="00710893"/>
    <w:rsid w:val="00790E1A"/>
    <w:rsid w:val="009E72A0"/>
    <w:rsid w:val="00A614F4"/>
    <w:rsid w:val="00B31A6A"/>
    <w:rsid w:val="00B41839"/>
    <w:rsid w:val="00B4308B"/>
    <w:rsid w:val="00BA761E"/>
    <w:rsid w:val="00BC009E"/>
    <w:rsid w:val="00BE4C56"/>
    <w:rsid w:val="00D225BE"/>
    <w:rsid w:val="00D56BA3"/>
    <w:rsid w:val="00DC3474"/>
    <w:rsid w:val="00DD7498"/>
    <w:rsid w:val="00E53BEC"/>
    <w:rsid w:val="00EE4D05"/>
    <w:rsid w:val="00F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413C2"/>
  <w15:chartTrackingRefBased/>
  <w15:docId w15:val="{36211AF6-8C08-466D-94FF-FBFA98A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5BE"/>
  </w:style>
  <w:style w:type="paragraph" w:styleId="a5">
    <w:name w:val="footer"/>
    <w:basedOn w:val="a"/>
    <w:link w:val="a6"/>
    <w:uiPriority w:val="99"/>
    <w:unhideWhenUsed/>
    <w:rsid w:val="00D2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Runsen ZHANG</dc:creator>
  <cp:keywords/>
  <dc:description/>
  <cp:lastModifiedBy>Runsen ZHANG</cp:lastModifiedBy>
  <cp:revision>19</cp:revision>
  <dcterms:created xsi:type="dcterms:W3CDTF">2017-08-29T01:13:00Z</dcterms:created>
  <dcterms:modified xsi:type="dcterms:W3CDTF">2017-09-04T08:17:00Z</dcterms:modified>
</cp:coreProperties>
</file>