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1D9B" w:rsidRDefault="009B1D9B" w:rsidP="00A01AD3">
      <w:pPr>
        <w:spacing w:after="120"/>
        <w:rPr>
          <w:sz w:val="24"/>
          <w:szCs w:val="24"/>
          <w:lang w:val="en-GB"/>
        </w:rPr>
      </w:pPr>
      <w:r w:rsidRPr="00A01AD3">
        <w:rPr>
          <w:b/>
          <w:sz w:val="36"/>
          <w:szCs w:val="36"/>
          <w:lang w:val="en-GB"/>
        </w:rPr>
        <w:t>Readme</w:t>
      </w:r>
      <w:r w:rsidR="00A01AD3" w:rsidRPr="00A01AD3">
        <w:rPr>
          <w:b/>
          <w:sz w:val="36"/>
          <w:szCs w:val="36"/>
          <w:lang w:val="en-GB"/>
        </w:rPr>
        <w:t xml:space="preserve"> </w:t>
      </w:r>
      <w:r w:rsidR="00797BC2" w:rsidRPr="00797BC2">
        <w:rPr>
          <w:sz w:val="24"/>
          <w:szCs w:val="24"/>
          <w:lang w:val="en-GB"/>
        </w:rPr>
        <w:t>for eLVB61 database</w:t>
      </w:r>
    </w:p>
    <w:p w:rsidR="00325BC5" w:rsidRDefault="00325BC5" w:rsidP="00A01AD3">
      <w:pPr>
        <w:spacing w:after="120"/>
        <w:rPr>
          <w:sz w:val="24"/>
          <w:szCs w:val="24"/>
          <w:lang w:val="en-GB"/>
        </w:rPr>
      </w:pPr>
    </w:p>
    <w:p w:rsidR="00325BC5" w:rsidRDefault="00325BC5" w:rsidP="00A01AD3">
      <w:pPr>
        <w:spacing w:after="120"/>
        <w:rPr>
          <w:sz w:val="24"/>
          <w:szCs w:val="24"/>
          <w:lang w:val="en-GB"/>
        </w:rPr>
      </w:pPr>
      <w:r w:rsidRPr="00325BC5">
        <w:rPr>
          <w:noProof/>
        </w:rPr>
        <mc:AlternateContent>
          <mc:Choice Requires="wps">
            <w:drawing>
              <wp:inline distT="0" distB="0" distL="0" distR="0" wp14:anchorId="39747B22" wp14:editId="44A4A0E4">
                <wp:extent cx="4819650" cy="2971800"/>
                <wp:effectExtent l="0" t="0" r="0" b="0"/>
                <wp:docPr id="2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297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325BC5" w:rsidRDefault="00325BC5" w:rsidP="00325BC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  <w:t>Supplementary to:</w:t>
                            </w:r>
                          </w:p>
                          <w:p w:rsidR="00325BC5" w:rsidRDefault="00325BC5" w:rsidP="00325BC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  <w:t xml:space="preserve">East African Community Water Vision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8"/>
                                <w:szCs w:val="28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lang w:val="en-GB"/>
                              </w:rPr>
                              <w:t>Regional scenarios for human - natural water system transformations</w:t>
                            </w:r>
                          </w:p>
                          <w:p w:rsidR="00325BC5" w:rsidRDefault="00325BC5" w:rsidP="00325BC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Authors: 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Sylvia Tramberend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position w:val="7"/>
                                <w:sz w:val="22"/>
                                <w:szCs w:val="22"/>
                                <w:vertAlign w:val="superscript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, Robert Burtscher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position w:val="7"/>
                                <w:sz w:val="22"/>
                                <w:szCs w:val="22"/>
                                <w:vertAlign w:val="superscript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, Peter Burek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position w:val="7"/>
                                <w:sz w:val="22"/>
                                <w:szCs w:val="22"/>
                                <w:vertAlign w:val="superscript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, Taher Kahil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position w:val="7"/>
                                <w:sz w:val="22"/>
                                <w:szCs w:val="22"/>
                                <w:vertAlign w:val="superscript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Günther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Fischer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position w:val="7"/>
                                <w:sz w:val="22"/>
                                <w:szCs w:val="22"/>
                                <w:vertAlign w:val="superscript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, Junko Mochizuki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position w:val="7"/>
                                <w:sz w:val="22"/>
                                <w:szCs w:val="22"/>
                                <w:vertAlign w:val="superscript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, Richard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Kimwaga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position w:val="7"/>
                                <w:sz w:val="22"/>
                                <w:szCs w:val="22"/>
                                <w:vertAlign w:val="superscript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, Phillip Nyenje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position w:val="7"/>
                                <w:sz w:val="22"/>
                                <w:szCs w:val="22"/>
                                <w:vertAlign w:val="superscript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, Risper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Ondiek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position w:val="7"/>
                                <w:sz w:val="22"/>
                                <w:szCs w:val="22"/>
                                <w:vertAlign w:val="superscript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, Prossie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Nakawuka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position w:val="7"/>
                                <w:sz w:val="22"/>
                                <w:szCs w:val="22"/>
                                <w:vertAlign w:val="superscript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, Canute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Hyandye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position w:val="7"/>
                                <w:sz w:val="22"/>
                                <w:szCs w:val="22"/>
                                <w:vertAlign w:val="superscript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, Claver Sibomana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position w:val="7"/>
                                <w:sz w:val="22"/>
                                <w:szCs w:val="22"/>
                                <w:vertAlign w:val="superscript"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, Hilda Pius Luoga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position w:val="7"/>
                                <w:sz w:val="22"/>
                                <w:szCs w:val="22"/>
                                <w:vertAlign w:val="superscript"/>
                                <w:lang w:val="en-GB"/>
                              </w:rPr>
                              <w:t>7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, Ali Said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Matano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position w:val="7"/>
                                <w:sz w:val="22"/>
                                <w:szCs w:val="22"/>
                                <w:vertAlign w:val="superscript"/>
                                <w:lang w:val="en-GB"/>
                              </w:rPr>
                              <w:t>7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, Simon Langan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position w:val="7"/>
                                <w:sz w:val="22"/>
                                <w:szCs w:val="22"/>
                                <w:vertAlign w:val="superscript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, Yoshihide Wada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position w:val="7"/>
                                <w:sz w:val="22"/>
                                <w:szCs w:val="22"/>
                                <w:vertAlign w:val="superscript"/>
                                <w:lang w:val="en-GB"/>
                              </w:rPr>
                              <w:t>1</w:t>
                            </w:r>
                          </w:p>
                          <w:p w:rsidR="00325BC5" w:rsidRDefault="00325BC5" w:rsidP="00325BC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1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International Institute for Applied Systems Analysis (IIASA),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Laxenburg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, Austria</w:t>
                            </w:r>
                          </w:p>
                          <w:p w:rsidR="00325BC5" w:rsidRDefault="00325BC5" w:rsidP="00325BC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2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University of Dar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es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Salaam, Dar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es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Salaam, UR Tanzania</w:t>
                            </w:r>
                          </w:p>
                          <w:p w:rsidR="00325BC5" w:rsidRDefault="00325BC5" w:rsidP="00325BC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3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Makerere</w:t>
                            </w:r>
                            <w:proofErr w:type="spell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University, Kampala, Uganda</w:t>
                            </w:r>
                          </w:p>
                          <w:p w:rsidR="00325BC5" w:rsidRDefault="00325BC5" w:rsidP="00325BC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4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University of Natural Resources and Life Sciences Vienna, Vienna, Austria</w:t>
                            </w:r>
                          </w:p>
                          <w:p w:rsidR="00325BC5" w:rsidRDefault="00325BC5" w:rsidP="00325BC5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5 Institute of Rural Development Planning, Dodoma, UR Tanzania</w:t>
                            </w:r>
                          </w:p>
                          <w:p w:rsidR="00325BC5" w:rsidRDefault="00325BC5" w:rsidP="00325BC5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</w:pPr>
                            <w:proofErr w:type="gramStart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>6</w:t>
                            </w:r>
                            <w:proofErr w:type="gramEnd"/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t xml:space="preserve"> University of Burundi, Bujumbura, Burundi</w:t>
                            </w: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sz w:val="22"/>
                                <w:szCs w:val="22"/>
                                <w:lang w:val="en-GB"/>
                              </w:rPr>
                              <w:br/>
                              <w:t>7 Lake Victoria Basin Commission, Kisumu, Kenya</w:t>
                            </w:r>
                          </w:p>
                          <w:p w:rsidR="00A85E03" w:rsidRDefault="00A85E03" w:rsidP="00325BC5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9747B22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width:379.5pt;height:23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" fillcolor="white [3212]" stroked="f">
                <v:textbox>
                  <w:txbxContent>
                    <w:p w:rsidR="00325BC5" w:rsidRDefault="00325BC5" w:rsidP="00325BC5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8"/>
                          <w:szCs w:val="28"/>
                          <w:lang w:val="en-GB"/>
                        </w:rPr>
                        <w:t>Supplementary to:</w:t>
                      </w:r>
                    </w:p>
                    <w:p w:rsidR="00325BC5" w:rsidRDefault="00325BC5" w:rsidP="00325BC5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 w:themeColor="text1"/>
                          <w:sz w:val="28"/>
                          <w:szCs w:val="28"/>
                          <w:lang w:val="en-GB"/>
                        </w:rPr>
                        <w:t xml:space="preserve">East African Community Water Vision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8"/>
                          <w:szCs w:val="28"/>
                          <w:lang w:val="en-GB"/>
                        </w:rPr>
                        <w:br/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lang w:val="en-GB"/>
                        </w:rPr>
                        <w:t>Regional scenarios for human - natural water system transformations</w:t>
                      </w:r>
                    </w:p>
                    <w:p w:rsidR="00325BC5" w:rsidRDefault="00325BC5" w:rsidP="00325BC5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Authors: 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Sylvia Tramberend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position w:val="7"/>
                          <w:sz w:val="22"/>
                          <w:szCs w:val="22"/>
                          <w:vertAlign w:val="superscript"/>
                          <w:lang w:val="en-GB"/>
                        </w:rPr>
                        <w:t>1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, Robert Burtscher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position w:val="7"/>
                          <w:sz w:val="22"/>
                          <w:szCs w:val="22"/>
                          <w:vertAlign w:val="superscript"/>
                          <w:lang w:val="en-GB"/>
                        </w:rPr>
                        <w:t>1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, Peter Burek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position w:val="7"/>
                          <w:sz w:val="22"/>
                          <w:szCs w:val="22"/>
                          <w:vertAlign w:val="superscript"/>
                          <w:lang w:val="en-GB"/>
                        </w:rPr>
                        <w:t>1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, Taher Kahil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position w:val="7"/>
                          <w:sz w:val="22"/>
                          <w:szCs w:val="22"/>
                          <w:vertAlign w:val="superscript"/>
                          <w:lang w:val="en-GB"/>
                        </w:rPr>
                        <w:t>1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Günther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Fischer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position w:val="7"/>
                          <w:sz w:val="22"/>
                          <w:szCs w:val="22"/>
                          <w:vertAlign w:val="superscript"/>
                          <w:lang w:val="en-GB"/>
                        </w:rPr>
                        <w:t>1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, Junko Mochizuki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position w:val="7"/>
                          <w:sz w:val="22"/>
                          <w:szCs w:val="22"/>
                          <w:vertAlign w:val="superscript"/>
                          <w:lang w:val="en-GB"/>
                        </w:rPr>
                        <w:t>1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, Richard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Kimwaga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position w:val="7"/>
                          <w:sz w:val="22"/>
                          <w:szCs w:val="22"/>
                          <w:vertAlign w:val="superscript"/>
                          <w:lang w:val="en-GB"/>
                        </w:rPr>
                        <w:t>2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, Phillip Nyenje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position w:val="7"/>
                          <w:sz w:val="22"/>
                          <w:szCs w:val="22"/>
                          <w:vertAlign w:val="superscript"/>
                          <w:lang w:val="en-GB"/>
                        </w:rPr>
                        <w:t>3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, Risper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Ondiek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position w:val="7"/>
                          <w:sz w:val="22"/>
                          <w:szCs w:val="22"/>
                          <w:vertAlign w:val="superscript"/>
                          <w:lang w:val="en-GB"/>
                        </w:rPr>
                        <w:t>4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, Prossie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Nakawuka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position w:val="7"/>
                          <w:sz w:val="22"/>
                          <w:szCs w:val="22"/>
                          <w:vertAlign w:val="superscript"/>
                          <w:lang w:val="en-GB"/>
                        </w:rPr>
                        <w:t>3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, Canute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Hyandye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position w:val="7"/>
                          <w:sz w:val="22"/>
                          <w:szCs w:val="22"/>
                          <w:vertAlign w:val="superscript"/>
                          <w:lang w:val="en-GB"/>
                        </w:rPr>
                        <w:t>5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, Claver Sibomana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position w:val="7"/>
                          <w:sz w:val="22"/>
                          <w:szCs w:val="22"/>
                          <w:vertAlign w:val="superscript"/>
                          <w:lang w:val="en-GB"/>
                        </w:rPr>
                        <w:t>6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, Hilda Pius Luoga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position w:val="7"/>
                          <w:sz w:val="22"/>
                          <w:szCs w:val="22"/>
                          <w:vertAlign w:val="superscript"/>
                          <w:lang w:val="en-GB"/>
                        </w:rPr>
                        <w:t>7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, Ali Said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Matano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position w:val="7"/>
                          <w:sz w:val="22"/>
                          <w:szCs w:val="22"/>
                          <w:vertAlign w:val="superscript"/>
                          <w:lang w:val="en-GB"/>
                        </w:rPr>
                        <w:t>7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, Simon Langan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position w:val="7"/>
                          <w:sz w:val="22"/>
                          <w:szCs w:val="22"/>
                          <w:vertAlign w:val="superscript"/>
                          <w:lang w:val="en-GB"/>
                        </w:rPr>
                        <w:t>1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, Yoshihide Wada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position w:val="7"/>
                          <w:sz w:val="22"/>
                          <w:szCs w:val="22"/>
                          <w:vertAlign w:val="superscript"/>
                          <w:lang w:val="en-GB"/>
                        </w:rPr>
                        <w:t>1</w:t>
                      </w:r>
                    </w:p>
                    <w:p w:rsidR="00325BC5" w:rsidRDefault="00325BC5" w:rsidP="00325BC5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1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International Institute for Applied Systems Analysis (IIASA),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Laxenburg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, Austria</w:t>
                      </w:r>
                    </w:p>
                    <w:p w:rsidR="00325BC5" w:rsidRDefault="00325BC5" w:rsidP="00325BC5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2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University of Dar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es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Salaam, Dar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es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Salaam, UR Tanzania</w:t>
                      </w:r>
                    </w:p>
                    <w:p w:rsidR="00325BC5" w:rsidRDefault="00325BC5" w:rsidP="00325BC5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3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Makerere</w:t>
                      </w:r>
                      <w:proofErr w:type="spellEnd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University, Kampala, Uganda</w:t>
                      </w:r>
                    </w:p>
                    <w:p w:rsidR="00325BC5" w:rsidRDefault="00325BC5" w:rsidP="00325BC5">
                      <w:pPr>
                        <w:pStyle w:val="NormalWeb"/>
                        <w:spacing w:before="0" w:beforeAutospacing="0" w:after="0" w:afterAutospacing="0"/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4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University of Natural Resources and Life Sciences Vienna, Vienna, Austria</w:t>
                      </w:r>
                    </w:p>
                    <w:p w:rsidR="00325BC5" w:rsidRDefault="00325BC5" w:rsidP="00325BC5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5 Institute of Rural Development Planning, Dodoma, UR Tanzania</w:t>
                      </w:r>
                    </w:p>
                    <w:p w:rsidR="00325BC5" w:rsidRDefault="00325BC5" w:rsidP="00325BC5">
                      <w:pPr>
                        <w:pStyle w:val="NormalWeb"/>
                        <w:spacing w:before="0" w:beforeAutospacing="0" w:after="0" w:afterAutospacing="0"/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</w:pPr>
                      <w:proofErr w:type="gramStart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>6</w:t>
                      </w:r>
                      <w:proofErr w:type="gramEnd"/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t xml:space="preserve"> University of Burundi, Bujumbura, Burundi</w:t>
                      </w:r>
                      <w:r>
                        <w:rPr>
                          <w:rFonts w:asciiTheme="minorHAnsi" w:hAnsi="Calibri" w:cstheme="minorBidi"/>
                          <w:color w:val="000000" w:themeColor="text1"/>
                          <w:sz w:val="22"/>
                          <w:szCs w:val="22"/>
                          <w:lang w:val="en-GB"/>
                        </w:rPr>
                        <w:br/>
                        <w:t>7 Lake Victoria Basin Commission, Kisumu, Kenya</w:t>
                      </w:r>
                    </w:p>
                    <w:p w:rsidR="00A85E03" w:rsidRDefault="00A85E03" w:rsidP="00325BC5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325BC5" w:rsidRDefault="00325BC5" w:rsidP="00A01AD3">
      <w:pPr>
        <w:spacing w:after="120"/>
        <w:rPr>
          <w:sz w:val="24"/>
          <w:szCs w:val="24"/>
          <w:lang w:val="en-GB"/>
        </w:rPr>
      </w:pPr>
    </w:p>
    <w:sdt>
      <w:sdtPr>
        <w:id w:val="-595482635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</w:rPr>
      </w:sdtEndPr>
      <w:sdtContent>
        <w:p w:rsidR="00325BC5" w:rsidRDefault="00325BC5">
          <w:pPr>
            <w:pStyle w:val="TOCHeading"/>
          </w:pPr>
          <w:r>
            <w:t>Contents</w:t>
          </w:r>
        </w:p>
        <w:p w:rsidR="00A85E03" w:rsidRDefault="00325BC5">
          <w:pPr>
            <w:pStyle w:val="TOC1"/>
            <w:tabs>
              <w:tab w:val="right" w:leader="dot" w:pos="9019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9477580" w:history="1">
            <w:r w:rsidR="00A85E03" w:rsidRPr="006C7550">
              <w:rPr>
                <w:rStyle w:val="Hyperlink"/>
                <w:rFonts w:eastAsia="Times New Roman"/>
                <w:noProof/>
                <w:lang w:val="en-GB"/>
              </w:rPr>
              <w:t>Title</w:t>
            </w:r>
            <w:r w:rsidR="00A85E03">
              <w:rPr>
                <w:noProof/>
                <w:webHidden/>
              </w:rPr>
              <w:tab/>
            </w:r>
            <w:r w:rsidR="00A85E03">
              <w:rPr>
                <w:noProof/>
                <w:webHidden/>
              </w:rPr>
              <w:fldChar w:fldCharType="begin"/>
            </w:r>
            <w:r w:rsidR="00A85E03">
              <w:rPr>
                <w:noProof/>
                <w:webHidden/>
              </w:rPr>
              <w:instrText xml:space="preserve"> PAGEREF _Toc29477580 \h </w:instrText>
            </w:r>
            <w:r w:rsidR="00A85E03">
              <w:rPr>
                <w:noProof/>
                <w:webHidden/>
              </w:rPr>
            </w:r>
            <w:r w:rsidR="00A85E03">
              <w:rPr>
                <w:noProof/>
                <w:webHidden/>
              </w:rPr>
              <w:fldChar w:fldCharType="separate"/>
            </w:r>
            <w:r w:rsidR="00A85E03">
              <w:rPr>
                <w:noProof/>
                <w:webHidden/>
              </w:rPr>
              <w:t>2</w:t>
            </w:r>
            <w:r w:rsidR="00A85E03">
              <w:rPr>
                <w:noProof/>
                <w:webHidden/>
              </w:rPr>
              <w:fldChar w:fldCharType="end"/>
            </w:r>
          </w:hyperlink>
        </w:p>
        <w:p w:rsidR="00A85E03" w:rsidRDefault="00A85E03">
          <w:pPr>
            <w:pStyle w:val="TOC1"/>
            <w:tabs>
              <w:tab w:val="right" w:leader="dot" w:pos="9019"/>
            </w:tabs>
            <w:rPr>
              <w:rFonts w:eastAsiaTheme="minorEastAsia"/>
              <w:noProof/>
            </w:rPr>
          </w:pPr>
          <w:hyperlink w:anchor="_Toc29477581" w:history="1">
            <w:r w:rsidRPr="006C7550">
              <w:rPr>
                <w:rStyle w:val="Hyperlink"/>
                <w:noProof/>
                <w:lang w:val="en-GB"/>
              </w:rPr>
              <w:t>General information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_Toc29477581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5E03" w:rsidRDefault="00A85E03">
          <w:pPr>
            <w:pStyle w:val="TOC2"/>
            <w:tabs>
              <w:tab w:val="right" w:leader="dot" w:pos="9019"/>
            </w:tabs>
            <w:rPr>
              <w:rFonts w:eastAsiaTheme="minorEastAsia"/>
              <w:noProof/>
            </w:rPr>
          </w:pPr>
          <w:hyperlink w:anchor="_Toc29477582" w:history="1">
            <w:r w:rsidRPr="006C7550">
              <w:rPr>
                <w:rStyle w:val="Hyperlink"/>
                <w:rFonts w:eastAsia="Times New Roman"/>
                <w:noProof/>
                <w:lang w:val="en-GB"/>
              </w:rPr>
              <w:t>Authorship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_Toc29477582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5E03" w:rsidRDefault="00A85E03">
          <w:pPr>
            <w:pStyle w:val="TOC2"/>
            <w:tabs>
              <w:tab w:val="right" w:leader="dot" w:pos="9019"/>
            </w:tabs>
            <w:rPr>
              <w:rFonts w:eastAsiaTheme="minorEastAsia"/>
              <w:noProof/>
            </w:rPr>
          </w:pPr>
          <w:hyperlink w:anchor="_Toc29477583" w:history="1">
            <w:r w:rsidRPr="006C7550">
              <w:rPr>
                <w:rStyle w:val="Hyperlink"/>
                <w:rFonts w:eastAsia="Times New Roman"/>
                <w:noProof/>
                <w:lang w:val="en-GB"/>
              </w:rPr>
              <w:t>Reference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_Toc29477583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5E03" w:rsidRDefault="00A85E03">
          <w:pPr>
            <w:pStyle w:val="TOC2"/>
            <w:tabs>
              <w:tab w:val="right" w:leader="dot" w:pos="9019"/>
            </w:tabs>
            <w:rPr>
              <w:rFonts w:eastAsiaTheme="minorEastAsia"/>
              <w:noProof/>
            </w:rPr>
          </w:pPr>
          <w:hyperlink w:anchor="_Toc29477584" w:history="1">
            <w:r w:rsidRPr="006C7550">
              <w:rPr>
                <w:rStyle w:val="Hyperlink"/>
                <w:rFonts w:eastAsia="Times New Roman"/>
                <w:noProof/>
                <w:lang w:val="en-GB"/>
              </w:rPr>
              <w:t>Funding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_Toc29477584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5E03" w:rsidRDefault="00A85E03">
          <w:pPr>
            <w:pStyle w:val="TOC2"/>
            <w:tabs>
              <w:tab w:val="right" w:leader="dot" w:pos="9019"/>
            </w:tabs>
            <w:rPr>
              <w:rFonts w:eastAsiaTheme="minorEastAsia"/>
              <w:noProof/>
            </w:rPr>
          </w:pPr>
          <w:hyperlink w:anchor="_Toc29477585" w:history="1">
            <w:r w:rsidRPr="006C7550">
              <w:rPr>
                <w:rStyle w:val="Hyperlink"/>
                <w:noProof/>
                <w:lang w:val="en-GB"/>
              </w:rPr>
              <w:t>Disclaimer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_Toc29477585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5E03" w:rsidRDefault="00A85E03">
          <w:pPr>
            <w:pStyle w:val="TOC2"/>
            <w:tabs>
              <w:tab w:val="right" w:leader="dot" w:pos="9019"/>
            </w:tabs>
            <w:rPr>
              <w:rFonts w:eastAsiaTheme="minorEastAsia"/>
              <w:noProof/>
            </w:rPr>
          </w:pPr>
          <w:hyperlink w:anchor="_Toc29477586" w:history="1">
            <w:r w:rsidRPr="006C7550">
              <w:rPr>
                <w:rStyle w:val="Hyperlink"/>
                <w:noProof/>
                <w:lang w:val="en-GB"/>
              </w:rPr>
              <w:t>Cooperation’s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_Toc29477586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5E03" w:rsidRDefault="00A85E03">
          <w:pPr>
            <w:pStyle w:val="TOC2"/>
            <w:tabs>
              <w:tab w:val="right" w:leader="dot" w:pos="9019"/>
            </w:tabs>
            <w:rPr>
              <w:rFonts w:eastAsiaTheme="minorEastAsia"/>
              <w:noProof/>
            </w:rPr>
          </w:pPr>
          <w:hyperlink w:anchor="_Toc29477587" w:history="1">
            <w:r w:rsidRPr="006C7550">
              <w:rPr>
                <w:rStyle w:val="Hyperlink"/>
                <w:noProof/>
                <w:lang w:val="en-GB"/>
              </w:rPr>
              <w:t>Acknowledgment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_Toc29477587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5E03" w:rsidRDefault="00A85E03">
          <w:pPr>
            <w:pStyle w:val="TOC2"/>
            <w:tabs>
              <w:tab w:val="right" w:leader="dot" w:pos="9019"/>
            </w:tabs>
            <w:rPr>
              <w:rFonts w:eastAsiaTheme="minorEastAsia"/>
              <w:noProof/>
            </w:rPr>
          </w:pPr>
          <w:hyperlink w:anchor="_Toc29477588" w:history="1">
            <w:r w:rsidRPr="006C7550">
              <w:rPr>
                <w:rStyle w:val="Hyperlink"/>
                <w:noProof/>
                <w:lang w:val="en-GB"/>
              </w:rPr>
              <w:t>License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_Toc29477588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5E03" w:rsidRDefault="00A85E03">
          <w:pPr>
            <w:pStyle w:val="TOC1"/>
            <w:tabs>
              <w:tab w:val="right" w:leader="dot" w:pos="9019"/>
            </w:tabs>
            <w:rPr>
              <w:rFonts w:eastAsiaTheme="minorEastAsia"/>
              <w:noProof/>
            </w:rPr>
          </w:pPr>
          <w:hyperlink w:anchor="_Toc29477589" w:history="1">
            <w:r w:rsidRPr="006C7550">
              <w:rPr>
                <w:rStyle w:val="Hyperlink"/>
                <w:noProof/>
                <w:lang w:val="en-GB"/>
              </w:rPr>
              <w:t>Data Description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_Toc29477589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5E03" w:rsidRDefault="00A85E03">
          <w:pPr>
            <w:pStyle w:val="TOC2"/>
            <w:tabs>
              <w:tab w:val="right" w:leader="dot" w:pos="9019"/>
            </w:tabs>
            <w:rPr>
              <w:rFonts w:eastAsiaTheme="minorEastAsia"/>
              <w:noProof/>
            </w:rPr>
          </w:pPr>
          <w:hyperlink w:anchor="_Toc29477590" w:history="1">
            <w:r w:rsidRPr="006C7550">
              <w:rPr>
                <w:rStyle w:val="Hyperlink"/>
                <w:noProof/>
                <w:lang w:val="en-GB"/>
              </w:rPr>
              <w:t>Results from the CWATM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_Toc29477590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85E03" w:rsidRDefault="00A85E03">
          <w:pPr>
            <w:pStyle w:val="TOC2"/>
            <w:tabs>
              <w:tab w:val="right" w:leader="dot" w:pos="9019"/>
            </w:tabs>
            <w:rPr>
              <w:rFonts w:eastAsiaTheme="minorEastAsia"/>
              <w:noProof/>
            </w:rPr>
          </w:pPr>
          <w:hyperlink w:anchor="_Toc29477591" w:history="1">
            <w:r w:rsidRPr="006C7550">
              <w:rPr>
                <w:rStyle w:val="Hyperlink"/>
                <w:noProof/>
                <w:lang w:val="en-GB"/>
              </w:rPr>
              <w:t>Results from ECHO model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_Toc29477591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25BC5" w:rsidRDefault="00325BC5">
          <w:r>
            <w:rPr>
              <w:b/>
              <w:bCs/>
              <w:noProof/>
            </w:rPr>
            <w:fldChar w:fldCharType="end"/>
          </w:r>
        </w:p>
      </w:sdtContent>
    </w:sdt>
    <w:p w:rsidR="00325BC5" w:rsidRDefault="00325BC5">
      <w:pPr>
        <w:rPr>
          <w:rFonts w:asciiTheme="majorHAnsi" w:eastAsia="Times New Roman" w:hAnsiTheme="majorHAnsi" w:cstheme="majorBidi"/>
          <w:b/>
          <w:color w:val="2E74B5" w:themeColor="accent1" w:themeShade="BF"/>
          <w:sz w:val="32"/>
          <w:szCs w:val="32"/>
          <w:lang w:val="en-GB"/>
        </w:rPr>
      </w:pPr>
      <w:r>
        <w:rPr>
          <w:rFonts w:eastAsia="Times New Roman"/>
          <w:lang w:val="en-GB"/>
        </w:rPr>
        <w:br w:type="page"/>
      </w:r>
    </w:p>
    <w:p w:rsidR="009B1D9B" w:rsidRPr="00A01AD3" w:rsidRDefault="009B1D9B" w:rsidP="00A01AD3">
      <w:pPr>
        <w:pStyle w:val="Heading1"/>
        <w:spacing w:before="0"/>
        <w:rPr>
          <w:rFonts w:eastAsia="Times New Roman"/>
          <w:lang w:val="en-GB"/>
        </w:rPr>
      </w:pPr>
      <w:bookmarkStart w:id="0" w:name="_Toc29477580"/>
      <w:r w:rsidRPr="00A01AD3">
        <w:rPr>
          <w:rFonts w:eastAsia="Times New Roman"/>
          <w:lang w:val="en-GB"/>
        </w:rPr>
        <w:t>Title</w:t>
      </w:r>
      <w:bookmarkEnd w:id="0"/>
    </w:p>
    <w:p w:rsidR="009B1D9B" w:rsidRPr="00A01AD3" w:rsidRDefault="009B1D9B" w:rsidP="00A01AD3">
      <w:pPr>
        <w:spacing w:after="120"/>
        <w:rPr>
          <w:lang w:val="en-GB"/>
        </w:rPr>
      </w:pPr>
      <w:r w:rsidRPr="00A01AD3">
        <w:rPr>
          <w:lang w:val="en-GB"/>
        </w:rPr>
        <w:t xml:space="preserve">Data </w:t>
      </w:r>
      <w:r w:rsidR="003348FF" w:rsidRPr="00A01AD3">
        <w:rPr>
          <w:lang w:val="en-GB"/>
        </w:rPr>
        <w:t xml:space="preserve">related to research project: </w:t>
      </w:r>
      <w:r w:rsidRPr="00A01AD3">
        <w:rPr>
          <w:lang w:val="en-GB"/>
        </w:rPr>
        <w:t>East Africa Water Scenarios to 2050</w:t>
      </w:r>
    </w:p>
    <w:p w:rsidR="009B1D9B" w:rsidRDefault="009B1D9B" w:rsidP="00A01AD3">
      <w:pPr>
        <w:spacing w:after="120"/>
        <w:rPr>
          <w:lang w:val="en-GB"/>
        </w:rPr>
      </w:pPr>
      <w:r w:rsidRPr="00A01AD3">
        <w:rPr>
          <w:lang w:val="en-GB"/>
        </w:rPr>
        <w:t xml:space="preserve">We have analysed two possible development scenarios </w:t>
      </w:r>
      <w:r w:rsidR="00A01AD3">
        <w:rPr>
          <w:lang w:val="en-GB"/>
        </w:rPr>
        <w:t xml:space="preserve">(Table 1) </w:t>
      </w:r>
      <w:r w:rsidRPr="00A01AD3">
        <w:rPr>
          <w:lang w:val="en-GB"/>
        </w:rPr>
        <w:t>for the extended Lake Victoria Basin (</w:t>
      </w:r>
      <w:proofErr w:type="spellStart"/>
      <w:r w:rsidRPr="00A01AD3">
        <w:rPr>
          <w:lang w:val="en-GB"/>
        </w:rPr>
        <w:t>eLVB</w:t>
      </w:r>
      <w:proofErr w:type="spellEnd"/>
      <w:r w:rsidRPr="00A01AD3">
        <w:rPr>
          <w:lang w:val="en-GB"/>
        </w:rPr>
        <w:t xml:space="preserve">.) Each scenario combines a plausible socio-economic development pathway with climate change impacts calculated for the GHG concentration pathway RCP6.0 (i.e. medium climate change). </w:t>
      </w:r>
    </w:p>
    <w:p w:rsidR="00A01AD3" w:rsidRPr="00240A7A" w:rsidRDefault="00A01AD3" w:rsidP="00A01AD3">
      <w:pPr>
        <w:pStyle w:val="Caption"/>
        <w:rPr>
          <w:lang w:val="en-GB"/>
        </w:rPr>
      </w:pPr>
      <w:bookmarkStart w:id="1" w:name="_Ref26452334"/>
      <w:bookmarkStart w:id="2" w:name="_Toc26454346"/>
      <w:r w:rsidRPr="00240A7A">
        <w:rPr>
          <w:lang w:val="en-GB"/>
        </w:rPr>
        <w:t xml:space="preserve">Table </w:t>
      </w:r>
      <w:r w:rsidRPr="00240A7A">
        <w:rPr>
          <w:lang w:val="en-GB"/>
        </w:rPr>
        <w:fldChar w:fldCharType="begin"/>
      </w:r>
      <w:r w:rsidRPr="00240A7A">
        <w:rPr>
          <w:lang w:val="en-GB"/>
        </w:rPr>
        <w:instrText xml:space="preserve"> SEQ Table \* ARABIC </w:instrText>
      </w:r>
      <w:r w:rsidRPr="00240A7A">
        <w:rPr>
          <w:lang w:val="en-GB"/>
        </w:rPr>
        <w:fldChar w:fldCharType="separate"/>
      </w:r>
      <w:r w:rsidRPr="00240A7A">
        <w:rPr>
          <w:noProof/>
          <w:lang w:val="en-GB"/>
        </w:rPr>
        <w:t>1</w:t>
      </w:r>
      <w:r w:rsidRPr="00240A7A">
        <w:rPr>
          <w:noProof/>
          <w:lang w:val="en-GB"/>
        </w:rPr>
        <w:fldChar w:fldCharType="end"/>
      </w:r>
      <w:bookmarkEnd w:id="1"/>
      <w:r w:rsidRPr="00240A7A">
        <w:rPr>
          <w:lang w:val="en-GB"/>
        </w:rPr>
        <w:t>. Development scenarios for East Africa</w:t>
      </w:r>
      <w:bookmarkEnd w:id="2"/>
    </w:p>
    <w:tbl>
      <w:tblPr>
        <w:tblStyle w:val="GridTable1Light1"/>
        <w:tblW w:w="0" w:type="auto"/>
        <w:tblLayout w:type="fixed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615"/>
        <w:gridCol w:w="1080"/>
        <w:gridCol w:w="4230"/>
        <w:gridCol w:w="2091"/>
      </w:tblGrid>
      <w:tr w:rsidR="00A01AD3" w:rsidRPr="00240A7A" w:rsidTr="00C360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tcBorders>
              <w:top w:val="single" w:sz="12" w:space="0" w:color="auto"/>
            </w:tcBorders>
          </w:tcPr>
          <w:p w:rsidR="00A01AD3" w:rsidRPr="00240A7A" w:rsidRDefault="00A01AD3" w:rsidP="00C36090">
            <w:pPr>
              <w:pStyle w:val="TableSt-1"/>
              <w:jc w:val="left"/>
              <w:rPr>
                <w:lang w:val="en-GB"/>
              </w:rPr>
            </w:pPr>
            <w:r w:rsidRPr="00240A7A">
              <w:rPr>
                <w:lang w:val="en-GB"/>
              </w:rPr>
              <w:t>Scenario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A01AD3" w:rsidRPr="00240A7A" w:rsidRDefault="00A01AD3" w:rsidP="00C36090">
            <w:pPr>
              <w:pStyle w:val="TableSt-1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240A7A">
              <w:rPr>
                <w:lang w:val="en-GB"/>
              </w:rPr>
              <w:t>Acronym</w:t>
            </w:r>
          </w:p>
        </w:tc>
        <w:tc>
          <w:tcPr>
            <w:tcW w:w="4230" w:type="dxa"/>
            <w:tcBorders>
              <w:top w:val="single" w:sz="12" w:space="0" w:color="auto"/>
            </w:tcBorders>
            <w:vAlign w:val="center"/>
          </w:tcPr>
          <w:p w:rsidR="00A01AD3" w:rsidRPr="00240A7A" w:rsidRDefault="00A01AD3" w:rsidP="00C36090">
            <w:pPr>
              <w:pStyle w:val="TableSt-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240A7A">
              <w:rPr>
                <w:lang w:val="en-GB"/>
              </w:rPr>
              <w:t xml:space="preserve">Socio-economic development </w:t>
            </w:r>
          </w:p>
        </w:tc>
        <w:tc>
          <w:tcPr>
            <w:tcW w:w="2091" w:type="dxa"/>
            <w:tcBorders>
              <w:top w:val="single" w:sz="12" w:space="0" w:color="auto"/>
            </w:tcBorders>
          </w:tcPr>
          <w:p w:rsidR="00A01AD3" w:rsidRPr="00240A7A" w:rsidRDefault="00A01AD3" w:rsidP="00C36090">
            <w:pPr>
              <w:pStyle w:val="TableSt-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240A7A">
              <w:rPr>
                <w:lang w:val="en-GB"/>
              </w:rPr>
              <w:t xml:space="preserve">Climate change </w:t>
            </w:r>
          </w:p>
        </w:tc>
      </w:tr>
      <w:tr w:rsidR="00A01AD3" w:rsidRPr="00240A7A" w:rsidTr="00C36090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tcBorders>
              <w:bottom w:val="single" w:sz="4" w:space="0" w:color="999999" w:themeColor="text1" w:themeTint="66"/>
            </w:tcBorders>
          </w:tcPr>
          <w:p w:rsidR="00A01AD3" w:rsidRPr="00240A7A" w:rsidRDefault="00A01AD3" w:rsidP="00C36090">
            <w:pPr>
              <w:pStyle w:val="TableSt-1"/>
              <w:jc w:val="left"/>
              <w:rPr>
                <w:b w:val="0"/>
                <w:lang w:val="en-GB"/>
              </w:rPr>
            </w:pPr>
            <w:r w:rsidRPr="00240A7A">
              <w:rPr>
                <w:lang w:val="en-GB"/>
              </w:rPr>
              <w:t>Reference Scenario</w:t>
            </w:r>
          </w:p>
        </w:tc>
        <w:tc>
          <w:tcPr>
            <w:tcW w:w="1080" w:type="dxa"/>
            <w:tcBorders>
              <w:bottom w:val="single" w:sz="4" w:space="0" w:color="999999" w:themeColor="text1" w:themeTint="66"/>
            </w:tcBorders>
            <w:vAlign w:val="center"/>
          </w:tcPr>
          <w:p w:rsidR="00A01AD3" w:rsidRPr="00240A7A" w:rsidRDefault="00A01AD3" w:rsidP="00C36090">
            <w:pPr>
              <w:pStyle w:val="TableSt-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240A7A">
              <w:rPr>
                <w:b/>
                <w:lang w:val="en-GB"/>
              </w:rPr>
              <w:t>REF</w:t>
            </w:r>
          </w:p>
        </w:tc>
        <w:tc>
          <w:tcPr>
            <w:tcW w:w="4230" w:type="dxa"/>
            <w:tcBorders>
              <w:bottom w:val="single" w:sz="4" w:space="0" w:color="999999" w:themeColor="text1" w:themeTint="66"/>
            </w:tcBorders>
            <w:vAlign w:val="center"/>
          </w:tcPr>
          <w:p w:rsidR="00A01AD3" w:rsidRPr="00240A7A" w:rsidRDefault="00A01AD3" w:rsidP="00C36090">
            <w:pPr>
              <w:pStyle w:val="TableSt-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240A7A">
              <w:rPr>
                <w:lang w:val="en-GB"/>
              </w:rPr>
              <w:t>The ‘Middle of the Road’ (SSP2) scenario of the Shared Socio-economic Pathways</w:t>
            </w:r>
          </w:p>
        </w:tc>
        <w:tc>
          <w:tcPr>
            <w:tcW w:w="2091" w:type="dxa"/>
            <w:vMerge w:val="restart"/>
            <w:tcBorders>
              <w:bottom w:val="single" w:sz="4" w:space="0" w:color="999999" w:themeColor="text1" w:themeTint="66"/>
            </w:tcBorders>
            <w:vAlign w:val="center"/>
          </w:tcPr>
          <w:p w:rsidR="00A01AD3" w:rsidRPr="00240A7A" w:rsidRDefault="00A01AD3" w:rsidP="00C36090">
            <w:pPr>
              <w:pStyle w:val="TableSt-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240A7A">
              <w:rPr>
                <w:lang w:val="en-GB"/>
              </w:rPr>
              <w:t>Ensemble of two GCMs (MIROC5, HadGEM2-ES) calculated for the emissions pathways of RCP 6.0 (i.e. medium climate change)</w:t>
            </w:r>
          </w:p>
        </w:tc>
      </w:tr>
      <w:tr w:rsidR="00A01AD3" w:rsidRPr="00240A7A" w:rsidTr="00C36090">
        <w:trPr>
          <w:trHeight w:val="2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5" w:type="dxa"/>
            <w:tcBorders>
              <w:bottom w:val="single" w:sz="12" w:space="0" w:color="auto"/>
            </w:tcBorders>
          </w:tcPr>
          <w:p w:rsidR="00A01AD3" w:rsidRPr="00240A7A" w:rsidRDefault="00A01AD3" w:rsidP="00C36090">
            <w:pPr>
              <w:pStyle w:val="TableSt-1"/>
              <w:jc w:val="left"/>
              <w:rPr>
                <w:b w:val="0"/>
                <w:lang w:val="en-GB"/>
              </w:rPr>
            </w:pPr>
            <w:r w:rsidRPr="00240A7A">
              <w:rPr>
                <w:lang w:val="en-GB"/>
              </w:rPr>
              <w:t xml:space="preserve">East Africa - </w:t>
            </w:r>
          </w:p>
          <w:p w:rsidR="00A01AD3" w:rsidRPr="00240A7A" w:rsidRDefault="00A01AD3" w:rsidP="00C36090">
            <w:pPr>
              <w:pStyle w:val="TableSt-1"/>
              <w:jc w:val="left"/>
              <w:rPr>
                <w:b w:val="0"/>
                <w:lang w:val="en-GB"/>
              </w:rPr>
            </w:pPr>
            <w:r w:rsidRPr="00240A7A">
              <w:rPr>
                <w:lang w:val="en-GB"/>
              </w:rPr>
              <w:t>Regional Vision Scenario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:rsidR="00A01AD3" w:rsidRPr="00240A7A" w:rsidRDefault="00A01AD3" w:rsidP="00C36090">
            <w:pPr>
              <w:pStyle w:val="TableSt-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n-GB"/>
              </w:rPr>
            </w:pPr>
            <w:r w:rsidRPr="00240A7A">
              <w:rPr>
                <w:b/>
                <w:lang w:val="en-GB"/>
              </w:rPr>
              <w:t>EA-RVS</w:t>
            </w:r>
          </w:p>
        </w:tc>
        <w:tc>
          <w:tcPr>
            <w:tcW w:w="4230" w:type="dxa"/>
            <w:tcBorders>
              <w:bottom w:val="single" w:sz="12" w:space="0" w:color="auto"/>
            </w:tcBorders>
            <w:vAlign w:val="center"/>
          </w:tcPr>
          <w:p w:rsidR="00A01AD3" w:rsidRPr="00240A7A" w:rsidRDefault="00A01AD3" w:rsidP="00C36090">
            <w:pPr>
              <w:pStyle w:val="TableSt-1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240A7A">
              <w:rPr>
                <w:lang w:val="en-GB"/>
              </w:rPr>
              <w:t>Based on regional vision documents and co-developed with stakeholders (Box 1</w:t>
            </w:r>
            <w:r>
              <w:rPr>
                <w:lang w:val="en-GB"/>
              </w:rPr>
              <w:t xml:space="preserve"> in main manuscript</w:t>
            </w:r>
            <w:r w:rsidRPr="00240A7A">
              <w:rPr>
                <w:lang w:val="en-GB"/>
              </w:rPr>
              <w:t>); many aspects similar to ‘Sustainability’ scenario (SSP1)</w:t>
            </w:r>
          </w:p>
        </w:tc>
        <w:tc>
          <w:tcPr>
            <w:tcW w:w="2091" w:type="dxa"/>
            <w:vMerge/>
            <w:tcBorders>
              <w:bottom w:val="single" w:sz="12" w:space="0" w:color="auto"/>
            </w:tcBorders>
          </w:tcPr>
          <w:p w:rsidR="00A01AD3" w:rsidRPr="00240A7A" w:rsidRDefault="00A01AD3" w:rsidP="00C36090">
            <w:pPr>
              <w:pStyle w:val="TableSt-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lang w:val="en-GB"/>
              </w:rPr>
            </w:pPr>
          </w:p>
        </w:tc>
      </w:tr>
    </w:tbl>
    <w:p w:rsidR="003348FF" w:rsidRPr="00A01AD3" w:rsidRDefault="003348FF" w:rsidP="00A01AD3">
      <w:pPr>
        <w:spacing w:after="120"/>
        <w:rPr>
          <w:lang w:val="en-GB"/>
        </w:rPr>
      </w:pPr>
    </w:p>
    <w:p w:rsidR="009B1D9B" w:rsidRDefault="009B1D9B" w:rsidP="00A01AD3">
      <w:pPr>
        <w:spacing w:after="120"/>
        <w:rPr>
          <w:i/>
          <w:lang w:val="en-GB"/>
        </w:rPr>
      </w:pPr>
      <w:r w:rsidRPr="00A01AD3">
        <w:rPr>
          <w:lang w:val="en-GB"/>
        </w:rPr>
        <w:t xml:space="preserve">Data </w:t>
      </w:r>
      <w:r w:rsidR="00A01AD3">
        <w:rPr>
          <w:lang w:val="en-GB"/>
        </w:rPr>
        <w:t xml:space="preserve">of scenario results </w:t>
      </w:r>
      <w:r w:rsidR="003348FF" w:rsidRPr="00A01AD3">
        <w:rPr>
          <w:lang w:val="en-GB"/>
        </w:rPr>
        <w:t>are presented in tables in E</w:t>
      </w:r>
      <w:r w:rsidRPr="00A01AD3">
        <w:rPr>
          <w:lang w:val="en-GB"/>
        </w:rPr>
        <w:t>xcel files</w:t>
      </w:r>
      <w:r w:rsidR="003348FF" w:rsidRPr="00A01AD3">
        <w:rPr>
          <w:lang w:val="en-GB"/>
        </w:rPr>
        <w:t xml:space="preserve">. They </w:t>
      </w:r>
      <w:proofErr w:type="gramStart"/>
      <w:r w:rsidR="003348FF" w:rsidRPr="00A01AD3">
        <w:rPr>
          <w:lang w:val="en-GB"/>
        </w:rPr>
        <w:t>represent a s</w:t>
      </w:r>
      <w:r w:rsidRPr="00A01AD3">
        <w:rPr>
          <w:lang w:val="en-GB"/>
        </w:rPr>
        <w:t xml:space="preserve">upplementary to the </w:t>
      </w:r>
      <w:r w:rsidR="003348FF" w:rsidRPr="00A01AD3">
        <w:rPr>
          <w:lang w:val="en-GB"/>
        </w:rPr>
        <w:t xml:space="preserve">paper </w:t>
      </w:r>
      <w:r w:rsidR="003348FF" w:rsidRPr="00A01AD3">
        <w:rPr>
          <w:i/>
          <w:lang w:val="en-GB"/>
        </w:rPr>
        <w:t>Tramberend et al (2020</w:t>
      </w:r>
      <w:r w:rsidR="003348FF" w:rsidRPr="0038103A">
        <w:rPr>
          <w:lang w:val="en-GB"/>
        </w:rPr>
        <w:t>)</w:t>
      </w:r>
      <w:proofErr w:type="gramEnd"/>
      <w:r w:rsidR="00A85E03">
        <w:rPr>
          <w:lang w:val="en-GB"/>
        </w:rPr>
        <w:t xml:space="preserve">, </w:t>
      </w:r>
      <w:proofErr w:type="gramStart"/>
      <w:r w:rsidR="00A85E03">
        <w:rPr>
          <w:lang w:val="en-GB"/>
        </w:rPr>
        <w:t>see Reference above</w:t>
      </w:r>
      <w:proofErr w:type="gramEnd"/>
      <w:r w:rsidR="0038103A">
        <w:rPr>
          <w:i/>
          <w:lang w:val="en-GB"/>
        </w:rPr>
        <w:t xml:space="preserve">. </w:t>
      </w:r>
    </w:p>
    <w:p w:rsidR="00A85E03" w:rsidRDefault="00A85E03" w:rsidP="00A01AD3">
      <w:pPr>
        <w:spacing w:after="120"/>
        <w:rPr>
          <w:i/>
          <w:lang w:val="en-GB"/>
        </w:rPr>
      </w:pPr>
    </w:p>
    <w:p w:rsidR="00797BC2" w:rsidRPr="00A01AD3" w:rsidRDefault="00797BC2" w:rsidP="00797BC2">
      <w:pPr>
        <w:pStyle w:val="Heading1"/>
        <w:rPr>
          <w:lang w:val="en-GB"/>
        </w:rPr>
      </w:pPr>
      <w:bookmarkStart w:id="3" w:name="_Toc29477581"/>
      <w:r>
        <w:rPr>
          <w:lang w:val="en-GB"/>
        </w:rPr>
        <w:t>General information</w:t>
      </w:r>
      <w:bookmarkEnd w:id="3"/>
    </w:p>
    <w:p w:rsidR="009B1D9B" w:rsidRPr="00A01AD3" w:rsidRDefault="009B1D9B" w:rsidP="00797BC2">
      <w:pPr>
        <w:pStyle w:val="Heading2"/>
        <w:rPr>
          <w:rFonts w:eastAsia="Times New Roman"/>
          <w:lang w:val="en-GB"/>
        </w:rPr>
      </w:pPr>
      <w:bookmarkStart w:id="4" w:name="_Toc29477582"/>
      <w:r w:rsidRPr="00A01AD3">
        <w:rPr>
          <w:rFonts w:eastAsia="Times New Roman"/>
          <w:lang w:val="en-GB"/>
        </w:rPr>
        <w:t>Authorship</w:t>
      </w:r>
      <w:bookmarkEnd w:id="4"/>
    </w:p>
    <w:p w:rsidR="008C1659" w:rsidRDefault="009B1D9B" w:rsidP="008C1659">
      <w:pPr>
        <w:pStyle w:val="ListParagraph"/>
        <w:numPr>
          <w:ilvl w:val="0"/>
          <w:numId w:val="1"/>
        </w:numPr>
        <w:spacing w:after="120"/>
        <w:rPr>
          <w:lang w:val="en-GB"/>
        </w:rPr>
      </w:pPr>
      <w:r w:rsidRPr="002652CA">
        <w:rPr>
          <w:lang w:val="en-GB"/>
        </w:rPr>
        <w:t xml:space="preserve">Peter Burek        </w:t>
      </w:r>
      <w:r w:rsidR="008C1659">
        <w:rPr>
          <w:lang w:val="en-GB"/>
        </w:rPr>
        <w:tab/>
      </w:r>
      <w:hyperlink r:id="rId6" w:history="1">
        <w:r w:rsidR="008C1659" w:rsidRPr="007B2423">
          <w:rPr>
            <w:rStyle w:val="Hyperlink"/>
            <w:lang w:val="en-GB"/>
          </w:rPr>
          <w:t>burek@iiasa.ac.at</w:t>
        </w:r>
      </w:hyperlink>
      <w:r w:rsidR="008C1659">
        <w:rPr>
          <w:lang w:val="en-GB"/>
        </w:rPr>
        <w:t xml:space="preserve"> </w:t>
      </w:r>
    </w:p>
    <w:p w:rsidR="008C1659" w:rsidRPr="008C1659" w:rsidRDefault="008C1659" w:rsidP="008C1659">
      <w:pPr>
        <w:pStyle w:val="ListParagraph"/>
        <w:numPr>
          <w:ilvl w:val="0"/>
          <w:numId w:val="1"/>
        </w:numPr>
        <w:spacing w:after="120"/>
        <w:rPr>
          <w:lang w:val="en-GB"/>
        </w:rPr>
      </w:pPr>
      <w:r w:rsidRPr="008C1659">
        <w:rPr>
          <w:lang w:val="de-AT"/>
        </w:rPr>
        <w:t>Robert Burtscher</w:t>
      </w:r>
      <w:r w:rsidRPr="008C1659">
        <w:rPr>
          <w:lang w:val="de-AT"/>
        </w:rPr>
        <w:tab/>
      </w:r>
      <w:hyperlink r:id="rId7" w:history="1">
        <w:r w:rsidRPr="007B2423">
          <w:rPr>
            <w:rStyle w:val="Hyperlink"/>
            <w:lang w:val="de-AT"/>
          </w:rPr>
          <w:t>burtsche@iiasa.ac.at</w:t>
        </w:r>
      </w:hyperlink>
    </w:p>
    <w:p w:rsidR="009B1D9B" w:rsidRDefault="009B1D9B" w:rsidP="002652CA">
      <w:pPr>
        <w:pStyle w:val="ListParagraph"/>
        <w:numPr>
          <w:ilvl w:val="0"/>
          <w:numId w:val="1"/>
        </w:numPr>
        <w:spacing w:after="120"/>
        <w:rPr>
          <w:lang w:val="de-AT"/>
        </w:rPr>
      </w:pPr>
      <w:r w:rsidRPr="008C1659">
        <w:rPr>
          <w:lang w:val="de-AT"/>
        </w:rPr>
        <w:lastRenderedPageBreak/>
        <w:t xml:space="preserve">Taher Kahil        </w:t>
      </w:r>
      <w:r w:rsidR="008C1659" w:rsidRPr="008C1659">
        <w:rPr>
          <w:lang w:val="de-AT"/>
        </w:rPr>
        <w:tab/>
      </w:r>
      <w:r w:rsidR="008C1659">
        <w:rPr>
          <w:lang w:val="de-AT"/>
        </w:rPr>
        <w:tab/>
      </w:r>
      <w:hyperlink r:id="rId8" w:history="1">
        <w:r w:rsidR="008C1659" w:rsidRPr="007B2423">
          <w:rPr>
            <w:rStyle w:val="Hyperlink"/>
            <w:lang w:val="de-AT"/>
          </w:rPr>
          <w:t>kahil@iiasa.ac.at</w:t>
        </w:r>
      </w:hyperlink>
    </w:p>
    <w:p w:rsidR="008C1659" w:rsidRDefault="008C1659" w:rsidP="008C1659">
      <w:pPr>
        <w:pStyle w:val="ListParagraph"/>
        <w:numPr>
          <w:ilvl w:val="0"/>
          <w:numId w:val="1"/>
        </w:numPr>
        <w:spacing w:after="120"/>
        <w:rPr>
          <w:lang w:val="en-GB"/>
        </w:rPr>
      </w:pPr>
      <w:r w:rsidRPr="002652CA">
        <w:rPr>
          <w:lang w:val="en-GB"/>
        </w:rPr>
        <w:t xml:space="preserve">Sylvia Tramberend  </w:t>
      </w:r>
      <w:r>
        <w:rPr>
          <w:lang w:val="en-GB"/>
        </w:rPr>
        <w:tab/>
      </w:r>
      <w:hyperlink r:id="rId9" w:history="1">
        <w:r w:rsidRPr="007B2423">
          <w:rPr>
            <w:rStyle w:val="Hyperlink"/>
            <w:lang w:val="en-GB"/>
          </w:rPr>
          <w:t>trambers@iiasa.ac.at</w:t>
        </w:r>
      </w:hyperlink>
    </w:p>
    <w:p w:rsidR="009B1D9B" w:rsidRPr="00A01AD3" w:rsidRDefault="008C1659" w:rsidP="00A01AD3">
      <w:pPr>
        <w:spacing w:after="120"/>
        <w:rPr>
          <w:lang w:val="en-GB"/>
        </w:rPr>
      </w:pPr>
      <w:r>
        <w:rPr>
          <w:lang w:val="en-GB"/>
        </w:rPr>
        <w:t xml:space="preserve">All: </w:t>
      </w:r>
      <w:r w:rsidR="009B1D9B" w:rsidRPr="00A01AD3">
        <w:rPr>
          <w:lang w:val="en-GB"/>
        </w:rPr>
        <w:t>International Institute for Applied Systems Analysis</w:t>
      </w:r>
      <w:r>
        <w:rPr>
          <w:lang w:val="en-GB"/>
        </w:rPr>
        <w:t xml:space="preserve"> (IIASA)</w:t>
      </w:r>
      <w:r w:rsidR="009B1D9B" w:rsidRPr="00A01AD3">
        <w:rPr>
          <w:lang w:val="en-GB"/>
        </w:rPr>
        <w:t>, Austria</w:t>
      </w:r>
    </w:p>
    <w:p w:rsidR="009B1D9B" w:rsidRPr="00A01AD3" w:rsidRDefault="009B1D9B" w:rsidP="00797BC2">
      <w:pPr>
        <w:pStyle w:val="Heading2"/>
        <w:rPr>
          <w:rFonts w:eastAsia="Times New Roman"/>
          <w:lang w:val="en-GB"/>
        </w:rPr>
      </w:pPr>
      <w:bookmarkStart w:id="5" w:name="_Toc29477583"/>
      <w:r w:rsidRPr="00A01AD3">
        <w:rPr>
          <w:rFonts w:eastAsia="Times New Roman"/>
          <w:lang w:val="en-GB"/>
        </w:rPr>
        <w:t>Reference</w:t>
      </w:r>
      <w:bookmarkEnd w:id="5"/>
    </w:p>
    <w:p w:rsidR="008C1659" w:rsidRDefault="00A85E03" w:rsidP="00A01AD3">
      <w:pPr>
        <w:spacing w:after="120"/>
        <w:rPr>
          <w:lang w:val="en-GB"/>
        </w:rPr>
      </w:pPr>
      <w:r>
        <w:rPr>
          <w:lang w:val="en-GB"/>
        </w:rPr>
        <w:t>See above</w:t>
      </w:r>
    </w:p>
    <w:p w:rsidR="009B1D9B" w:rsidRPr="00A01AD3" w:rsidRDefault="009B1D9B" w:rsidP="00797BC2">
      <w:pPr>
        <w:pStyle w:val="Heading2"/>
        <w:rPr>
          <w:rFonts w:eastAsia="Times New Roman"/>
          <w:lang w:val="en-GB"/>
        </w:rPr>
      </w:pPr>
      <w:bookmarkStart w:id="6" w:name="_Toc29477584"/>
      <w:r w:rsidRPr="00A01AD3">
        <w:rPr>
          <w:rFonts w:eastAsia="Times New Roman"/>
          <w:lang w:val="en-GB"/>
        </w:rPr>
        <w:t>Funding</w:t>
      </w:r>
      <w:bookmarkEnd w:id="6"/>
    </w:p>
    <w:p w:rsidR="009B1D9B" w:rsidRDefault="009B1D9B" w:rsidP="00A01AD3">
      <w:pPr>
        <w:spacing w:after="120"/>
        <w:rPr>
          <w:lang w:val="en-GB"/>
        </w:rPr>
      </w:pPr>
      <w:r w:rsidRPr="00A01AD3">
        <w:rPr>
          <w:lang w:val="en-GB"/>
        </w:rPr>
        <w:t xml:space="preserve">The research in this document presents result of the research project </w:t>
      </w:r>
      <w:r w:rsidR="008C1659">
        <w:rPr>
          <w:lang w:val="en-GB"/>
        </w:rPr>
        <w:t>“</w:t>
      </w:r>
      <w:r w:rsidRPr="00A01AD3">
        <w:rPr>
          <w:lang w:val="en-GB"/>
        </w:rPr>
        <w:t>Water Futures and Solutions, Phase 2, (WFaS2 16-141), Water scenarios for East Africa</w:t>
      </w:r>
      <w:r w:rsidR="008C1659">
        <w:rPr>
          <w:lang w:val="en-GB"/>
        </w:rPr>
        <w:t>”</w:t>
      </w:r>
      <w:r w:rsidRPr="00A01AD3">
        <w:rPr>
          <w:lang w:val="en-GB"/>
        </w:rPr>
        <w:t xml:space="preserve"> funded by the Austrian Development Agency and the Austrian Federal Ministry, Sustainability and Tourism.</w:t>
      </w:r>
    </w:p>
    <w:p w:rsidR="008C1659" w:rsidRPr="00A01AD3" w:rsidRDefault="008C1659" w:rsidP="00797BC2">
      <w:pPr>
        <w:pStyle w:val="Heading2"/>
        <w:rPr>
          <w:lang w:val="en-GB"/>
        </w:rPr>
      </w:pPr>
      <w:bookmarkStart w:id="7" w:name="_Toc29477585"/>
      <w:r>
        <w:rPr>
          <w:lang w:val="en-GB"/>
        </w:rPr>
        <w:t>Disclaimer</w:t>
      </w:r>
      <w:bookmarkEnd w:id="7"/>
    </w:p>
    <w:p w:rsidR="009B1D9B" w:rsidRPr="00A01AD3" w:rsidRDefault="009B1D9B" w:rsidP="00A01AD3">
      <w:pPr>
        <w:spacing w:after="120"/>
        <w:rPr>
          <w:lang w:val="en-GB"/>
        </w:rPr>
      </w:pPr>
      <w:r w:rsidRPr="00A01AD3">
        <w:rPr>
          <w:lang w:val="en-GB"/>
        </w:rPr>
        <w:t>This document reports on work of the International Institu</w:t>
      </w:r>
      <w:r w:rsidR="008C1659">
        <w:rPr>
          <w:lang w:val="en-GB"/>
        </w:rPr>
        <w:t xml:space="preserve">te for Applied Systems Analysis. </w:t>
      </w:r>
      <w:r w:rsidRPr="00A01AD3">
        <w:rPr>
          <w:lang w:val="en-GB"/>
        </w:rPr>
        <w:t>Views or opinions expressed herein do not necessarily represent those of the institute, its National Member Organizations, or other organizations supporting the work.</w:t>
      </w:r>
    </w:p>
    <w:p w:rsidR="009B1D9B" w:rsidRPr="00A01AD3" w:rsidRDefault="008C1659" w:rsidP="00797BC2">
      <w:pPr>
        <w:pStyle w:val="Heading2"/>
        <w:rPr>
          <w:lang w:val="en-GB"/>
        </w:rPr>
      </w:pPr>
      <w:bookmarkStart w:id="8" w:name="_Toc29477586"/>
      <w:r w:rsidRPr="00A01AD3">
        <w:rPr>
          <w:lang w:val="en-GB"/>
        </w:rPr>
        <w:t>Cooperation’s</w:t>
      </w:r>
      <w:bookmarkEnd w:id="8"/>
    </w:p>
    <w:p w:rsidR="009B1D9B" w:rsidRPr="00A01AD3" w:rsidRDefault="009B1D9B" w:rsidP="00A01AD3">
      <w:pPr>
        <w:spacing w:after="120"/>
        <w:rPr>
          <w:lang w:val="en-GB"/>
        </w:rPr>
      </w:pPr>
      <w:r w:rsidRPr="00A01AD3">
        <w:rPr>
          <w:lang w:val="en-GB"/>
        </w:rPr>
        <w:t>Lake Victoria Basin Commission</w:t>
      </w:r>
    </w:p>
    <w:p w:rsidR="009B1D9B" w:rsidRPr="00A01AD3" w:rsidRDefault="009B1D9B" w:rsidP="00A01AD3">
      <w:pPr>
        <w:spacing w:after="120"/>
        <w:rPr>
          <w:lang w:val="en-GB"/>
        </w:rPr>
      </w:pPr>
      <w:r w:rsidRPr="00A01AD3">
        <w:rPr>
          <w:lang w:val="en-GB"/>
        </w:rPr>
        <w:t>Ministry of Water and Environment of the Government of Uganda</w:t>
      </w:r>
    </w:p>
    <w:p w:rsidR="009B1D9B" w:rsidRPr="00A01AD3" w:rsidRDefault="009B1D9B" w:rsidP="00797BC2">
      <w:pPr>
        <w:pStyle w:val="Heading2"/>
        <w:rPr>
          <w:lang w:val="en-GB"/>
        </w:rPr>
      </w:pPr>
      <w:bookmarkStart w:id="9" w:name="_Toc29477587"/>
      <w:r w:rsidRPr="00A01AD3">
        <w:rPr>
          <w:lang w:val="en-GB"/>
        </w:rPr>
        <w:t>Acknowledgment</w:t>
      </w:r>
      <w:bookmarkEnd w:id="9"/>
    </w:p>
    <w:p w:rsidR="009B1D9B" w:rsidRPr="00A01AD3" w:rsidRDefault="009B1D9B" w:rsidP="00A01AD3">
      <w:pPr>
        <w:spacing w:after="120"/>
        <w:rPr>
          <w:lang w:val="en-GB"/>
        </w:rPr>
      </w:pPr>
      <w:r w:rsidRPr="00A01AD3">
        <w:rPr>
          <w:lang w:val="en-GB"/>
        </w:rPr>
        <w:t xml:space="preserve">Completion of this work would have been very difficult without the unrelenting support of various stakeholders especially the participants of two workshops. The first </w:t>
      </w:r>
      <w:r w:rsidR="002C4BC1">
        <w:rPr>
          <w:lang w:val="en-GB"/>
        </w:rPr>
        <w:t>“</w:t>
      </w:r>
      <w:r w:rsidRPr="00A01AD3">
        <w:rPr>
          <w:lang w:val="en-GB"/>
        </w:rPr>
        <w:t>Solutions for a water secure East Africa in 2050</w:t>
      </w:r>
      <w:r w:rsidR="002C4BC1">
        <w:rPr>
          <w:lang w:val="en-GB"/>
        </w:rPr>
        <w:t>”</w:t>
      </w:r>
      <w:r w:rsidRPr="00A01AD3">
        <w:rPr>
          <w:lang w:val="en-GB"/>
        </w:rPr>
        <w:t xml:space="preserve">from December 4-6, 2017 provided key input and initiated the development of a regional scenario for East Africa. The second workshop </w:t>
      </w:r>
      <w:r w:rsidR="002C4BC1">
        <w:rPr>
          <w:lang w:val="en-GB"/>
        </w:rPr>
        <w:t>“</w:t>
      </w:r>
      <w:r w:rsidRPr="00A01AD3">
        <w:rPr>
          <w:lang w:val="en-GB"/>
        </w:rPr>
        <w:t>East Africa Future Water Scenarios to 2050</w:t>
      </w:r>
      <w:r w:rsidR="002C4BC1">
        <w:rPr>
          <w:lang w:val="en-GB"/>
        </w:rPr>
        <w:t>”</w:t>
      </w:r>
      <w:r w:rsidRPr="00A01AD3">
        <w:rPr>
          <w:lang w:val="en-GB"/>
        </w:rPr>
        <w:t>, from December 4-6, 2018, was a consultation and joint learning workshop for the discussion and fine-tuning of modelling results</w:t>
      </w:r>
      <w:r w:rsidR="002C4BC1">
        <w:rPr>
          <w:lang w:val="en-GB"/>
        </w:rPr>
        <w:t>.</w:t>
      </w:r>
    </w:p>
    <w:p w:rsidR="009B1D9B" w:rsidRPr="00A01AD3" w:rsidRDefault="009B1D9B" w:rsidP="00797BC2">
      <w:pPr>
        <w:pStyle w:val="Heading2"/>
        <w:rPr>
          <w:lang w:val="en-GB"/>
        </w:rPr>
      </w:pPr>
      <w:bookmarkStart w:id="10" w:name="_Toc29477588"/>
      <w:r w:rsidRPr="00A01AD3">
        <w:rPr>
          <w:lang w:val="en-GB"/>
        </w:rPr>
        <w:t>License</w:t>
      </w:r>
      <w:bookmarkEnd w:id="10"/>
    </w:p>
    <w:p w:rsidR="009B1D9B" w:rsidRPr="00A01AD3" w:rsidRDefault="009B1D9B" w:rsidP="00A01AD3">
      <w:pPr>
        <w:spacing w:after="120"/>
        <w:rPr>
          <w:lang w:val="en-GB"/>
        </w:rPr>
      </w:pPr>
      <w:r w:rsidRPr="00A01AD3">
        <w:rPr>
          <w:lang w:val="en-GB"/>
        </w:rPr>
        <w:t>Creative Commons Attribution-</w:t>
      </w:r>
      <w:proofErr w:type="spellStart"/>
      <w:r w:rsidRPr="00A01AD3">
        <w:rPr>
          <w:lang w:val="en-GB"/>
        </w:rPr>
        <w:t>NonCommercial</w:t>
      </w:r>
      <w:proofErr w:type="spellEnd"/>
      <w:r w:rsidRPr="00A01AD3">
        <w:rPr>
          <w:lang w:val="en-GB"/>
        </w:rPr>
        <w:t xml:space="preserve"> 4.0 International License</w:t>
      </w:r>
    </w:p>
    <w:p w:rsidR="009B1D9B" w:rsidRPr="00A01AD3" w:rsidRDefault="009B1D9B" w:rsidP="00A01AD3">
      <w:pPr>
        <w:spacing w:after="120"/>
        <w:rPr>
          <w:lang w:val="en-GB"/>
        </w:rPr>
      </w:pPr>
    </w:p>
    <w:p w:rsidR="009B1D9B" w:rsidRDefault="009B1D9B" w:rsidP="008C1659">
      <w:pPr>
        <w:pStyle w:val="Heading1"/>
        <w:rPr>
          <w:lang w:val="en-GB"/>
        </w:rPr>
      </w:pPr>
      <w:bookmarkStart w:id="11" w:name="_Toc29477589"/>
      <w:r w:rsidRPr="00A01AD3">
        <w:rPr>
          <w:lang w:val="en-GB"/>
        </w:rPr>
        <w:lastRenderedPageBreak/>
        <w:t>Data Description</w:t>
      </w:r>
      <w:bookmarkEnd w:id="11"/>
    </w:p>
    <w:p w:rsidR="002C4BC1" w:rsidRDefault="002C4BC1" w:rsidP="002C4BC1">
      <w:pPr>
        <w:rPr>
          <w:lang w:val="en-GB"/>
        </w:rPr>
      </w:pPr>
      <w:r>
        <w:rPr>
          <w:lang w:val="en-GB"/>
        </w:rPr>
        <w:t xml:space="preserve">Grid-cell results were tabulated for the 61 interconnected sub-basins of the </w:t>
      </w:r>
      <w:proofErr w:type="spellStart"/>
      <w:r>
        <w:rPr>
          <w:lang w:val="en-GB"/>
        </w:rPr>
        <w:t>eLVB</w:t>
      </w:r>
      <w:proofErr w:type="spellEnd"/>
      <w:r>
        <w:rPr>
          <w:lang w:val="en-GB"/>
        </w:rPr>
        <w:t xml:space="preserve">. See ‘Modelling study area’ in main manuscript. </w:t>
      </w:r>
    </w:p>
    <w:p w:rsidR="00424827" w:rsidRDefault="00424827" w:rsidP="002C4BC1">
      <w:pPr>
        <w:rPr>
          <w:lang w:val="en-GB"/>
        </w:rPr>
      </w:pPr>
    </w:p>
    <w:p w:rsidR="002C4BC1" w:rsidRDefault="002C4BC1" w:rsidP="002C4BC1">
      <w:pPr>
        <w:rPr>
          <w:lang w:val="en-GB"/>
        </w:rPr>
      </w:pPr>
      <w:r w:rsidRPr="00240A7A">
        <w:rPr>
          <w:noProof/>
        </w:rPr>
        <w:drawing>
          <wp:inline distT="0" distB="0" distL="0" distR="0" wp14:anchorId="2AFA5EBB" wp14:editId="62110865">
            <wp:extent cx="5733415" cy="2964332"/>
            <wp:effectExtent l="0" t="0" r="63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2964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827" w:rsidRPr="00240A7A" w:rsidRDefault="00424827" w:rsidP="00424827">
      <w:pPr>
        <w:pStyle w:val="Caption"/>
        <w:rPr>
          <w:lang w:val="en-GB"/>
        </w:rPr>
      </w:pPr>
      <w:bookmarkStart w:id="12" w:name="_Ref13667503"/>
      <w:bookmarkStart w:id="13" w:name="_Toc26454341"/>
      <w:r w:rsidRPr="00240A7A">
        <w:rPr>
          <w:lang w:val="en-GB"/>
        </w:rPr>
        <w:t>Figure</w:t>
      </w:r>
      <w:bookmarkEnd w:id="12"/>
      <w:r w:rsidRPr="00240A7A">
        <w:rPr>
          <w:lang w:val="en-GB"/>
        </w:rPr>
        <w:t xml:space="preserve">. The 61 sub-basins of the </w:t>
      </w:r>
      <w:proofErr w:type="spellStart"/>
      <w:r w:rsidRPr="00240A7A">
        <w:rPr>
          <w:lang w:val="en-GB"/>
        </w:rPr>
        <w:t>eLVB</w:t>
      </w:r>
      <w:proofErr w:type="spellEnd"/>
      <w:r w:rsidRPr="00240A7A">
        <w:rPr>
          <w:lang w:val="en-GB"/>
        </w:rPr>
        <w:t xml:space="preserve"> and their water flow connections</w:t>
      </w:r>
      <w:bookmarkEnd w:id="13"/>
    </w:p>
    <w:p w:rsidR="00424827" w:rsidRDefault="00424827" w:rsidP="002C4BC1">
      <w:pPr>
        <w:rPr>
          <w:lang w:val="en-GB"/>
        </w:rPr>
      </w:pPr>
    </w:p>
    <w:p w:rsidR="00424827" w:rsidRPr="002C4BC1" w:rsidRDefault="00424827" w:rsidP="002C4BC1">
      <w:pPr>
        <w:rPr>
          <w:lang w:val="en-GB"/>
        </w:rPr>
      </w:pPr>
    </w:p>
    <w:p w:rsidR="009B1D9B" w:rsidRPr="00A01AD3" w:rsidRDefault="009B1D9B" w:rsidP="002C4BC1">
      <w:pPr>
        <w:pStyle w:val="Heading2"/>
        <w:rPr>
          <w:lang w:val="en-GB"/>
        </w:rPr>
      </w:pPr>
      <w:bookmarkStart w:id="14" w:name="_Toc29477590"/>
      <w:r w:rsidRPr="00A01AD3">
        <w:rPr>
          <w:lang w:val="en-GB"/>
        </w:rPr>
        <w:t>Results from the CWATM model</w:t>
      </w:r>
      <w:bookmarkEnd w:id="14"/>
    </w:p>
    <w:p w:rsidR="009B1D9B" w:rsidRPr="00A01AD3" w:rsidRDefault="009B1D9B" w:rsidP="00A01AD3">
      <w:pPr>
        <w:spacing w:after="120"/>
        <w:rPr>
          <w:lang w:val="en-GB"/>
        </w:rPr>
      </w:pPr>
      <w:r w:rsidRPr="00A01AD3">
        <w:rPr>
          <w:lang w:val="en-GB"/>
        </w:rPr>
        <w:t>http://www.iiasa.ac.at/cwatm</w:t>
      </w:r>
    </w:p>
    <w:p w:rsidR="009B1D9B" w:rsidRPr="00A01AD3" w:rsidRDefault="009B1D9B" w:rsidP="002C4BC1">
      <w:pPr>
        <w:pStyle w:val="Heading4"/>
        <w:rPr>
          <w:lang w:val="en-GB"/>
        </w:rPr>
      </w:pPr>
      <w:r w:rsidRPr="00A01AD3">
        <w:rPr>
          <w:lang w:val="en-GB"/>
        </w:rPr>
        <w:t>1_precipitation.xls</w:t>
      </w:r>
      <w:r w:rsidR="00A85E03">
        <w:rPr>
          <w:lang w:val="en-GB"/>
        </w:rPr>
        <w:t>x</w:t>
      </w:r>
    </w:p>
    <w:p w:rsidR="009B1D9B" w:rsidRPr="00A01AD3" w:rsidRDefault="002C4BC1" w:rsidP="00A01AD3">
      <w:pPr>
        <w:spacing w:after="120"/>
        <w:rPr>
          <w:lang w:val="en-GB"/>
        </w:rPr>
      </w:pPr>
      <w:r>
        <w:rPr>
          <w:lang w:val="en-GB"/>
        </w:rPr>
        <w:t xml:space="preserve">Data compare the </w:t>
      </w:r>
      <w:r w:rsidR="009B1D9B" w:rsidRPr="00A01AD3">
        <w:rPr>
          <w:lang w:val="en-GB"/>
        </w:rPr>
        <w:t>pattern of precipitation between different RCPs and General Circulation Models</w:t>
      </w:r>
      <w:r>
        <w:rPr>
          <w:lang w:val="en-GB"/>
        </w:rPr>
        <w:t xml:space="preserve"> (GCMs); see section ‘Climate change impacts on hydrology’ in main manuscript</w:t>
      </w:r>
    </w:p>
    <w:p w:rsidR="009B1D9B" w:rsidRPr="00A01AD3" w:rsidRDefault="009B1D9B" w:rsidP="002C4BC1">
      <w:pPr>
        <w:pStyle w:val="Heading4"/>
        <w:rPr>
          <w:lang w:val="en-GB"/>
        </w:rPr>
      </w:pPr>
      <w:r w:rsidRPr="00A01AD3">
        <w:rPr>
          <w:lang w:val="en-GB"/>
        </w:rPr>
        <w:t>2_precipitation_flooddrought.xls</w:t>
      </w:r>
      <w:r w:rsidR="00A85E03">
        <w:rPr>
          <w:lang w:val="en-GB"/>
        </w:rPr>
        <w:t>x</w:t>
      </w:r>
    </w:p>
    <w:p w:rsidR="002C4BC1" w:rsidRPr="00A01AD3" w:rsidRDefault="002C4BC1" w:rsidP="002C4BC1">
      <w:pPr>
        <w:spacing w:after="120"/>
        <w:rPr>
          <w:lang w:val="en-GB"/>
        </w:rPr>
      </w:pPr>
      <w:r>
        <w:rPr>
          <w:lang w:val="en-GB"/>
        </w:rPr>
        <w:t>Data show p</w:t>
      </w:r>
      <w:r w:rsidR="009B1D9B" w:rsidRPr="00A01AD3">
        <w:rPr>
          <w:lang w:val="en-GB"/>
        </w:rPr>
        <w:t>rojection</w:t>
      </w:r>
      <w:r>
        <w:rPr>
          <w:lang w:val="en-GB"/>
        </w:rPr>
        <w:t>s</w:t>
      </w:r>
      <w:r w:rsidR="009B1D9B" w:rsidRPr="00A01AD3">
        <w:rPr>
          <w:lang w:val="en-GB"/>
        </w:rPr>
        <w:t xml:space="preserve"> of low and strong rain events</w:t>
      </w:r>
      <w:r>
        <w:rPr>
          <w:lang w:val="en-GB"/>
        </w:rPr>
        <w:t>; see section ‘Climate change impacts on hydrology’ in main manuscript</w:t>
      </w:r>
    </w:p>
    <w:p w:rsidR="009B1D9B" w:rsidRPr="00A01AD3" w:rsidRDefault="009B1D9B" w:rsidP="002C4BC1">
      <w:pPr>
        <w:pStyle w:val="Heading4"/>
        <w:rPr>
          <w:lang w:val="en-GB"/>
        </w:rPr>
      </w:pPr>
      <w:r w:rsidRPr="00A01AD3">
        <w:rPr>
          <w:lang w:val="en-GB"/>
        </w:rPr>
        <w:t>3_effective_precipitation.xls</w:t>
      </w:r>
      <w:r w:rsidR="00A85E03">
        <w:rPr>
          <w:lang w:val="en-GB"/>
        </w:rPr>
        <w:t>x</w:t>
      </w:r>
    </w:p>
    <w:p w:rsidR="009B1D9B" w:rsidRPr="00A01AD3" w:rsidRDefault="009B1D9B" w:rsidP="00A01AD3">
      <w:pPr>
        <w:spacing w:after="120"/>
        <w:rPr>
          <w:lang w:val="en-GB"/>
        </w:rPr>
      </w:pPr>
      <w:r w:rsidRPr="00A01AD3">
        <w:rPr>
          <w:lang w:val="en-GB"/>
        </w:rPr>
        <w:t xml:space="preserve">Effective precipitation = </w:t>
      </w:r>
      <w:r w:rsidR="00424827">
        <w:rPr>
          <w:lang w:val="en-GB"/>
        </w:rPr>
        <w:t>p</w:t>
      </w:r>
      <w:r w:rsidR="00424827" w:rsidRPr="00A01AD3">
        <w:rPr>
          <w:lang w:val="en-GB"/>
        </w:rPr>
        <w:t>recipitation - percolated water - surface runoff</w:t>
      </w:r>
      <w:r w:rsidR="00424827">
        <w:rPr>
          <w:lang w:val="en-GB"/>
        </w:rPr>
        <w:t xml:space="preserve"> = </w:t>
      </w:r>
      <w:r w:rsidRPr="00A01AD3">
        <w:rPr>
          <w:lang w:val="en-GB"/>
        </w:rPr>
        <w:t>available water supply</w:t>
      </w:r>
    </w:p>
    <w:p w:rsidR="009B1D9B" w:rsidRPr="00A01AD3" w:rsidRDefault="009B1D9B" w:rsidP="00A01AD3">
      <w:pPr>
        <w:spacing w:after="120"/>
        <w:rPr>
          <w:lang w:val="en-GB"/>
        </w:rPr>
      </w:pPr>
      <w:r w:rsidRPr="00A01AD3">
        <w:rPr>
          <w:lang w:val="en-GB"/>
        </w:rPr>
        <w:t xml:space="preserve">The </w:t>
      </w:r>
      <w:r w:rsidR="00424827">
        <w:rPr>
          <w:lang w:val="en-GB"/>
        </w:rPr>
        <w:t xml:space="preserve">fraction </w:t>
      </w:r>
      <w:r w:rsidRPr="00A01AD3">
        <w:rPr>
          <w:lang w:val="en-GB"/>
        </w:rPr>
        <w:t xml:space="preserve">of </w:t>
      </w:r>
      <w:r w:rsidR="002C4BC1" w:rsidRPr="00A01AD3">
        <w:rPr>
          <w:lang w:val="en-GB"/>
        </w:rPr>
        <w:t>precipitation</w:t>
      </w:r>
      <w:r w:rsidR="00424827">
        <w:rPr>
          <w:lang w:val="en-GB"/>
        </w:rPr>
        <w:t xml:space="preserve"> that </w:t>
      </w:r>
      <w:r w:rsidRPr="00A01AD3">
        <w:rPr>
          <w:lang w:val="en-GB"/>
        </w:rPr>
        <w:t xml:space="preserve">is stored in the soil and can be used by plants. </w:t>
      </w:r>
    </w:p>
    <w:p w:rsidR="009B1D9B" w:rsidRPr="00A01AD3" w:rsidRDefault="009B1D9B" w:rsidP="002C4BC1">
      <w:pPr>
        <w:pStyle w:val="Heading4"/>
        <w:rPr>
          <w:lang w:val="en-GB"/>
        </w:rPr>
      </w:pPr>
      <w:r w:rsidRPr="00A01AD3">
        <w:rPr>
          <w:lang w:val="en-GB"/>
        </w:rPr>
        <w:t>4_runoff.xls</w:t>
      </w:r>
      <w:r w:rsidR="00A85E03">
        <w:rPr>
          <w:lang w:val="en-GB"/>
        </w:rPr>
        <w:t>x</w:t>
      </w:r>
    </w:p>
    <w:p w:rsidR="009B1D9B" w:rsidRPr="00A01AD3" w:rsidRDefault="00424827" w:rsidP="00A01AD3">
      <w:pPr>
        <w:spacing w:after="120"/>
        <w:rPr>
          <w:lang w:val="en-GB"/>
        </w:rPr>
      </w:pPr>
      <w:r>
        <w:rPr>
          <w:lang w:val="en-GB"/>
        </w:rPr>
        <w:t xml:space="preserve">The fraction </w:t>
      </w:r>
      <w:r w:rsidR="009B1D9B" w:rsidRPr="00A01AD3">
        <w:rPr>
          <w:lang w:val="en-GB"/>
        </w:rPr>
        <w:t xml:space="preserve">of precipitation </w:t>
      </w:r>
      <w:r>
        <w:rPr>
          <w:lang w:val="en-GB"/>
        </w:rPr>
        <w:t xml:space="preserve">that flows into the next river at the surface. </w:t>
      </w:r>
    </w:p>
    <w:p w:rsidR="009B1D9B" w:rsidRPr="00A01AD3" w:rsidRDefault="009B1D9B" w:rsidP="00424827">
      <w:pPr>
        <w:pStyle w:val="Heading4"/>
        <w:rPr>
          <w:lang w:val="en-GB"/>
        </w:rPr>
      </w:pPr>
      <w:r w:rsidRPr="00A01AD3">
        <w:rPr>
          <w:lang w:val="en-GB"/>
        </w:rPr>
        <w:t>5_discharge.xls</w:t>
      </w:r>
    </w:p>
    <w:p w:rsidR="009B1D9B" w:rsidRPr="00A01AD3" w:rsidRDefault="009B1D9B" w:rsidP="00A01AD3">
      <w:pPr>
        <w:spacing w:after="120"/>
        <w:rPr>
          <w:lang w:val="en-GB"/>
        </w:rPr>
      </w:pPr>
      <w:r w:rsidRPr="00A01AD3">
        <w:rPr>
          <w:lang w:val="en-GB"/>
        </w:rPr>
        <w:t>River discharge at the outlet of each sub-basin</w:t>
      </w:r>
      <w:r w:rsidR="00424827">
        <w:rPr>
          <w:lang w:val="en-GB"/>
        </w:rPr>
        <w:t>; see section ‘River streamflow development’ in main manuscript</w:t>
      </w:r>
    </w:p>
    <w:p w:rsidR="009B1D9B" w:rsidRPr="00A01AD3" w:rsidRDefault="009B1D9B" w:rsidP="00424827">
      <w:pPr>
        <w:pStyle w:val="Heading4"/>
        <w:rPr>
          <w:lang w:val="en-GB"/>
        </w:rPr>
      </w:pPr>
      <w:r w:rsidRPr="00A01AD3">
        <w:rPr>
          <w:lang w:val="en-GB"/>
        </w:rPr>
        <w:t>6_population.xlsx</w:t>
      </w:r>
    </w:p>
    <w:p w:rsidR="009B1D9B" w:rsidRPr="00A01AD3" w:rsidRDefault="00424827" w:rsidP="00A01AD3">
      <w:pPr>
        <w:spacing w:after="120"/>
        <w:rPr>
          <w:lang w:val="en-GB"/>
        </w:rPr>
      </w:pPr>
      <w:r>
        <w:rPr>
          <w:lang w:val="en-GB"/>
        </w:rPr>
        <w:t>Population projections; Key input data for water demand models</w:t>
      </w:r>
    </w:p>
    <w:p w:rsidR="009B1D9B" w:rsidRPr="00A01AD3" w:rsidRDefault="009B1D9B" w:rsidP="00424827">
      <w:pPr>
        <w:pStyle w:val="Heading4"/>
        <w:rPr>
          <w:lang w:val="en-GB"/>
        </w:rPr>
      </w:pPr>
      <w:r w:rsidRPr="00A01AD3">
        <w:rPr>
          <w:lang w:val="en-GB"/>
        </w:rPr>
        <w:lastRenderedPageBreak/>
        <w:t>7_GDP.xlsx</w:t>
      </w:r>
    </w:p>
    <w:p w:rsidR="009B1D9B" w:rsidRPr="00A01AD3" w:rsidRDefault="009B1D9B" w:rsidP="00A01AD3">
      <w:pPr>
        <w:spacing w:after="120"/>
        <w:rPr>
          <w:lang w:val="en-GB"/>
        </w:rPr>
      </w:pPr>
      <w:r w:rsidRPr="00A01AD3">
        <w:rPr>
          <w:lang w:val="en-GB"/>
        </w:rPr>
        <w:t>Gross Dom</w:t>
      </w:r>
      <w:r w:rsidR="00424827">
        <w:rPr>
          <w:lang w:val="en-GB"/>
        </w:rPr>
        <w:t>estic Product (GDP) projections; Key input data for water demand models</w:t>
      </w:r>
    </w:p>
    <w:p w:rsidR="009B1D9B" w:rsidRPr="00A01AD3" w:rsidRDefault="009B1D9B" w:rsidP="00E00059">
      <w:pPr>
        <w:pStyle w:val="Heading4"/>
        <w:rPr>
          <w:lang w:val="en-GB"/>
        </w:rPr>
      </w:pPr>
      <w:r w:rsidRPr="00A01AD3">
        <w:rPr>
          <w:lang w:val="en-GB"/>
        </w:rPr>
        <w:t>8_discharge_landuse_wateruse.xlsx</w:t>
      </w:r>
    </w:p>
    <w:p w:rsidR="009B1D9B" w:rsidRDefault="009B1D9B" w:rsidP="00A01AD3">
      <w:pPr>
        <w:spacing w:after="120"/>
        <w:rPr>
          <w:lang w:val="en-GB"/>
        </w:rPr>
      </w:pPr>
      <w:r w:rsidRPr="00A01AD3">
        <w:rPr>
          <w:lang w:val="en-GB"/>
        </w:rPr>
        <w:t xml:space="preserve">Effect of </w:t>
      </w:r>
      <w:proofErr w:type="spellStart"/>
      <w:r w:rsidRPr="00A01AD3">
        <w:rPr>
          <w:lang w:val="en-GB"/>
        </w:rPr>
        <w:t>landuse</w:t>
      </w:r>
      <w:proofErr w:type="spellEnd"/>
      <w:r w:rsidRPr="00A01AD3">
        <w:rPr>
          <w:lang w:val="en-GB"/>
        </w:rPr>
        <w:t xml:space="preserve"> and water use change on river discharge</w:t>
      </w:r>
      <w:r w:rsidR="00E00059">
        <w:rPr>
          <w:lang w:val="en-GB"/>
        </w:rPr>
        <w:t xml:space="preserve">; see section ‘River streamflow development in main manuscript. </w:t>
      </w:r>
    </w:p>
    <w:p w:rsidR="00A87BBD" w:rsidRPr="00A01AD3" w:rsidRDefault="00A87BBD" w:rsidP="00A01AD3">
      <w:pPr>
        <w:spacing w:after="120"/>
        <w:rPr>
          <w:lang w:val="en-GB"/>
        </w:rPr>
      </w:pPr>
    </w:p>
    <w:p w:rsidR="00E00059" w:rsidRDefault="00E00059" w:rsidP="00A87BBD">
      <w:pPr>
        <w:pStyle w:val="Heading2"/>
        <w:rPr>
          <w:lang w:val="en-GB"/>
        </w:rPr>
      </w:pPr>
      <w:bookmarkStart w:id="15" w:name="_Toc29477591"/>
      <w:r>
        <w:rPr>
          <w:lang w:val="en-GB"/>
        </w:rPr>
        <w:t>Results from ECHO model</w:t>
      </w:r>
      <w:bookmarkEnd w:id="15"/>
      <w:r>
        <w:rPr>
          <w:lang w:val="en-GB"/>
        </w:rPr>
        <w:t xml:space="preserve"> </w:t>
      </w:r>
    </w:p>
    <w:p w:rsidR="00A87BBD" w:rsidRPr="00A87BBD" w:rsidRDefault="00A87BBD" w:rsidP="00A87BBD">
      <w:pPr>
        <w:rPr>
          <w:lang w:val="en-GB"/>
        </w:rPr>
      </w:pPr>
      <w:r w:rsidRPr="00A01AD3">
        <w:rPr>
          <w:lang w:val="en-GB"/>
        </w:rPr>
        <w:t>http://www.iiasa.ac.at/echo</w:t>
      </w:r>
    </w:p>
    <w:p w:rsidR="009B1D9B" w:rsidRPr="00A01AD3" w:rsidRDefault="009B1D9B" w:rsidP="00A87BBD">
      <w:pPr>
        <w:pStyle w:val="Heading4"/>
        <w:rPr>
          <w:lang w:val="en-GB"/>
        </w:rPr>
      </w:pPr>
      <w:r w:rsidRPr="00A01AD3">
        <w:rPr>
          <w:lang w:val="en-GB"/>
        </w:rPr>
        <w:t>ECHO_README_DB_eLVB61.xlsx</w:t>
      </w:r>
    </w:p>
    <w:p w:rsidR="009B1D9B" w:rsidRPr="00A01AD3" w:rsidRDefault="009B1D9B" w:rsidP="00A01AD3">
      <w:pPr>
        <w:spacing w:after="120"/>
        <w:rPr>
          <w:lang w:val="en-GB"/>
        </w:rPr>
      </w:pPr>
      <w:r w:rsidRPr="00A01AD3">
        <w:rPr>
          <w:lang w:val="en-GB"/>
        </w:rPr>
        <w:t xml:space="preserve">Description and </w:t>
      </w:r>
      <w:proofErr w:type="spellStart"/>
      <w:r w:rsidRPr="00A01AD3">
        <w:rPr>
          <w:lang w:val="en-GB"/>
        </w:rPr>
        <w:t>metaddata</w:t>
      </w:r>
      <w:proofErr w:type="spellEnd"/>
      <w:r w:rsidRPr="00A01AD3">
        <w:rPr>
          <w:lang w:val="en-GB"/>
        </w:rPr>
        <w:t xml:space="preserve"> of the results of the ECHO model </w:t>
      </w:r>
    </w:p>
    <w:p w:rsidR="009B1D9B" w:rsidRPr="00A01AD3" w:rsidRDefault="009B1D9B" w:rsidP="00A87BBD">
      <w:pPr>
        <w:pStyle w:val="Heading4"/>
        <w:rPr>
          <w:lang w:val="en-GB"/>
        </w:rPr>
      </w:pPr>
      <w:r w:rsidRPr="00A01AD3">
        <w:rPr>
          <w:lang w:val="en-GB"/>
        </w:rPr>
        <w:t>ECHO_output_Scenario_REF.xlsx</w:t>
      </w:r>
    </w:p>
    <w:p w:rsidR="009B1D9B" w:rsidRPr="00A01AD3" w:rsidRDefault="009B1D9B" w:rsidP="00A01AD3">
      <w:pPr>
        <w:spacing w:after="120"/>
        <w:rPr>
          <w:lang w:val="en-GB"/>
        </w:rPr>
      </w:pPr>
      <w:r w:rsidRPr="00A01AD3">
        <w:rPr>
          <w:lang w:val="en-GB"/>
        </w:rPr>
        <w:t xml:space="preserve">Echo results for the REF-scenario (see </w:t>
      </w:r>
      <w:r w:rsidR="00A87BBD">
        <w:rPr>
          <w:lang w:val="en-GB"/>
        </w:rPr>
        <w:t xml:space="preserve">Table 1 above) </w:t>
      </w:r>
    </w:p>
    <w:p w:rsidR="009B1D9B" w:rsidRPr="00A01AD3" w:rsidRDefault="009B1D9B" w:rsidP="00A87BBD">
      <w:pPr>
        <w:pStyle w:val="Heading4"/>
        <w:rPr>
          <w:lang w:val="en-GB"/>
        </w:rPr>
      </w:pPr>
      <w:r w:rsidRPr="00A01AD3">
        <w:rPr>
          <w:lang w:val="en-GB"/>
        </w:rPr>
        <w:t>ECHO_output_Scenario_EA-RVS.xlsx</w:t>
      </w:r>
    </w:p>
    <w:p w:rsidR="009B1D9B" w:rsidRPr="00A01AD3" w:rsidRDefault="009B1D9B" w:rsidP="00A01AD3">
      <w:pPr>
        <w:spacing w:after="120"/>
        <w:rPr>
          <w:lang w:val="en-GB"/>
        </w:rPr>
      </w:pPr>
      <w:r w:rsidRPr="00A01AD3">
        <w:rPr>
          <w:lang w:val="en-GB"/>
        </w:rPr>
        <w:t xml:space="preserve">Echo results for the EA-RVS-scenario (see </w:t>
      </w:r>
      <w:r w:rsidR="00A87BBD">
        <w:rPr>
          <w:lang w:val="en-GB"/>
        </w:rPr>
        <w:t>Table 1 above</w:t>
      </w:r>
      <w:r w:rsidRPr="00A01AD3">
        <w:rPr>
          <w:lang w:val="en-GB"/>
        </w:rPr>
        <w:t>)</w:t>
      </w:r>
    </w:p>
    <w:p w:rsidR="009B1D9B" w:rsidRDefault="009B1D9B" w:rsidP="00A01AD3">
      <w:pPr>
        <w:spacing w:after="120"/>
        <w:rPr>
          <w:lang w:val="en-GB"/>
        </w:rPr>
      </w:pPr>
    </w:p>
    <w:p w:rsidR="00A87BBD" w:rsidRPr="00A01AD3" w:rsidRDefault="00A87BBD" w:rsidP="00A01AD3">
      <w:pPr>
        <w:spacing w:after="120"/>
        <w:rPr>
          <w:lang w:val="en-GB"/>
        </w:rPr>
      </w:pPr>
      <w:bookmarkStart w:id="16" w:name="_GoBack"/>
      <w:bookmarkEnd w:id="16"/>
    </w:p>
    <w:sectPr w:rsidR="00A87BBD" w:rsidRPr="00A01AD3" w:rsidSect="008C064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0423F6"/>
    <w:multiLevelType w:val="hybridMultilevel"/>
    <w:tmpl w:val="86D64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D9B"/>
    <w:rsid w:val="00085A33"/>
    <w:rsid w:val="002652CA"/>
    <w:rsid w:val="002C4BC1"/>
    <w:rsid w:val="00325BC5"/>
    <w:rsid w:val="003348FF"/>
    <w:rsid w:val="0038103A"/>
    <w:rsid w:val="003C47C6"/>
    <w:rsid w:val="00424827"/>
    <w:rsid w:val="005D272C"/>
    <w:rsid w:val="00620A4C"/>
    <w:rsid w:val="00797BC2"/>
    <w:rsid w:val="008C0645"/>
    <w:rsid w:val="008C1659"/>
    <w:rsid w:val="009B1D9B"/>
    <w:rsid w:val="00A01AD3"/>
    <w:rsid w:val="00A85E03"/>
    <w:rsid w:val="00A87BBD"/>
    <w:rsid w:val="00AE280C"/>
    <w:rsid w:val="00C11700"/>
    <w:rsid w:val="00D953C9"/>
    <w:rsid w:val="00E0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2AB78C"/>
  <w15:chartTrackingRefBased/>
  <w15:docId w15:val="{D5781315-E9A9-47D7-A8BD-04F33F3B0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97BC2"/>
    <w:pPr>
      <w:keepNext/>
      <w:keepLines/>
      <w:spacing w:before="240" w:after="120"/>
      <w:outlineLvl w:val="0"/>
    </w:pPr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97B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4BC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C4BC1"/>
    <w:pPr>
      <w:keepNext/>
      <w:keepLines/>
      <w:spacing w:before="40" w:after="12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B1D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B1D9B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97BC2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A01AD3"/>
    <w:pPr>
      <w:spacing w:after="200"/>
    </w:pPr>
    <w:rPr>
      <w:b/>
      <w:i/>
      <w:iCs/>
      <w:color w:val="000000" w:themeColor="text1"/>
      <w:sz w:val="20"/>
      <w:szCs w:val="18"/>
    </w:rPr>
  </w:style>
  <w:style w:type="table" w:customStyle="1" w:styleId="GridTable1Light1">
    <w:name w:val="Grid Table 1 Light1"/>
    <w:basedOn w:val="TableNormal"/>
    <w:uiPriority w:val="46"/>
    <w:rsid w:val="00A01AD3"/>
    <w:rPr>
      <w:rFonts w:eastAsiaTheme="minorEastAsia"/>
      <w:lang w:eastAsia="en-ZA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St-1">
    <w:name w:val="Table St-1"/>
    <w:basedOn w:val="Normal"/>
    <w:link w:val="TableSt-1Char"/>
    <w:qFormat/>
    <w:rsid w:val="00A01AD3"/>
    <w:pPr>
      <w:jc w:val="right"/>
    </w:pPr>
    <w:rPr>
      <w:rFonts w:ascii="Arial" w:eastAsiaTheme="minorEastAsia" w:hAnsi="Arial" w:cs="Arial"/>
      <w:color w:val="000000"/>
      <w:sz w:val="18"/>
      <w:szCs w:val="18"/>
      <w:lang w:val="en-ZA" w:eastAsia="en-ZA"/>
    </w:rPr>
  </w:style>
  <w:style w:type="character" w:customStyle="1" w:styleId="TableSt-1Char">
    <w:name w:val="Table St-1 Char"/>
    <w:basedOn w:val="DefaultParagraphFont"/>
    <w:link w:val="TableSt-1"/>
    <w:rsid w:val="00A01AD3"/>
    <w:rPr>
      <w:rFonts w:ascii="Arial" w:eastAsiaTheme="minorEastAsia" w:hAnsi="Arial" w:cs="Arial"/>
      <w:color w:val="000000"/>
      <w:sz w:val="18"/>
      <w:szCs w:val="18"/>
      <w:lang w:val="en-ZA" w:eastAsia="en-ZA"/>
    </w:rPr>
  </w:style>
  <w:style w:type="paragraph" w:styleId="ListParagraph">
    <w:name w:val="List Paragraph"/>
    <w:basedOn w:val="Normal"/>
    <w:uiPriority w:val="34"/>
    <w:qFormat/>
    <w:rsid w:val="002652C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C1659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C1659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97BC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C4BC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C4BC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OCHeading">
    <w:name w:val="TOC Heading"/>
    <w:basedOn w:val="Heading1"/>
    <w:next w:val="Normal"/>
    <w:uiPriority w:val="39"/>
    <w:unhideWhenUsed/>
    <w:qFormat/>
    <w:rsid w:val="00325BC5"/>
    <w:pPr>
      <w:spacing w:after="0" w:line="259" w:lineRule="auto"/>
      <w:outlineLvl w:val="9"/>
    </w:pPr>
    <w:rPr>
      <w:b w:val="0"/>
    </w:rPr>
  </w:style>
  <w:style w:type="paragraph" w:styleId="TOC1">
    <w:name w:val="toc 1"/>
    <w:basedOn w:val="Normal"/>
    <w:next w:val="Normal"/>
    <w:autoRedefine/>
    <w:uiPriority w:val="39"/>
    <w:unhideWhenUsed/>
    <w:rsid w:val="00325BC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25BC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0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hil@iiasa.ac.at" TargetMode="External"/><Relationship Id="rId3" Type="http://schemas.openxmlformats.org/officeDocument/2006/relationships/styles" Target="styles.xml"/><Relationship Id="rId7" Type="http://schemas.openxmlformats.org/officeDocument/2006/relationships/hyperlink" Target="mailto:burtsche@iiasa.ac.at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burek@iiasa.ac.at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mailto:trambers@iiasa.ac.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34A1FB-594F-4631-9C35-ADB794A70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4</Pages>
  <Words>845</Words>
  <Characters>4682</Characters>
  <Application>Microsoft Office Word</Application>
  <DocSecurity>0</DocSecurity>
  <Lines>141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TRAMBEREND Sylvia</dc:creator>
  <cp:keywords/>
  <dc:description/>
  <cp:lastModifiedBy>TRAMBEREND Sylvia</cp:lastModifiedBy>
  <cp:revision>9</cp:revision>
  <dcterms:created xsi:type="dcterms:W3CDTF">2020-01-08T09:20:00Z</dcterms:created>
  <dcterms:modified xsi:type="dcterms:W3CDTF">2020-01-09T14:56:00Z</dcterms:modified>
</cp:coreProperties>
</file>