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8A7A8" w14:textId="77777777" w:rsidR="004C0A0F" w:rsidRPr="00715CF3" w:rsidRDefault="004C0A0F" w:rsidP="004C0A0F">
      <w:pPr>
        <w:spacing w:after="0" w:line="480" w:lineRule="auto"/>
        <w:rPr>
          <w:rFonts w:cstheme="minorHAnsi"/>
          <w:b/>
          <w:sz w:val="24"/>
          <w:szCs w:val="24"/>
          <w:lang w:val="en-US"/>
        </w:rPr>
      </w:pPr>
      <w:bookmarkStart w:id="0" w:name="_Hlk100515907"/>
      <w:bookmarkStart w:id="1" w:name="_Hlk80181811"/>
      <w:r w:rsidRPr="00715CF3">
        <w:rPr>
          <w:rFonts w:cstheme="minorHAnsi"/>
          <w:b/>
          <w:sz w:val="24"/>
          <w:szCs w:val="24"/>
          <w:lang w:val="en-US"/>
        </w:rPr>
        <w:t>SUPPORTING INFORMATION</w:t>
      </w:r>
    </w:p>
    <w:p w14:paraId="11D4AB6B" w14:textId="4D447EC7" w:rsidR="00392AEB" w:rsidRPr="00715CF3" w:rsidRDefault="00392AEB" w:rsidP="00B70A7F">
      <w:pPr>
        <w:spacing w:line="480" w:lineRule="auto"/>
        <w:rPr>
          <w:rFonts w:cstheme="minorHAnsi"/>
          <w:b/>
          <w:sz w:val="24"/>
          <w:szCs w:val="24"/>
          <w:lang w:val="en-US"/>
        </w:rPr>
      </w:pPr>
      <w:r w:rsidRPr="00715CF3">
        <w:rPr>
          <w:rFonts w:cstheme="minorHAnsi"/>
          <w:b/>
          <w:sz w:val="24"/>
          <w:szCs w:val="24"/>
          <w:lang w:val="en-US"/>
        </w:rPr>
        <w:t>Appendix 1</w:t>
      </w:r>
      <w:bookmarkEnd w:id="0"/>
      <w:r w:rsidRPr="00715CF3">
        <w:rPr>
          <w:rFonts w:cstheme="minorHAnsi"/>
          <w:b/>
          <w:sz w:val="24"/>
          <w:szCs w:val="24"/>
          <w:lang w:val="en-US"/>
        </w:rPr>
        <w:t xml:space="preserve">. </w:t>
      </w:r>
      <w:r w:rsidR="009145E9" w:rsidRPr="00715CF3">
        <w:rPr>
          <w:rFonts w:cstheme="minorHAnsi"/>
          <w:b/>
          <w:sz w:val="24"/>
          <w:szCs w:val="24"/>
          <w:lang w:val="en-US"/>
        </w:rPr>
        <w:t>Bayesian GLMs</w:t>
      </w:r>
      <w:r w:rsidRPr="00715CF3">
        <w:rPr>
          <w:rFonts w:cstheme="minorHAnsi"/>
          <w:b/>
          <w:sz w:val="24"/>
          <w:szCs w:val="24"/>
          <w:lang w:val="en-US"/>
        </w:rPr>
        <w:t xml:space="preserve"> for </w:t>
      </w:r>
      <w:r w:rsidR="00B75CC3" w:rsidRPr="00715CF3">
        <w:rPr>
          <w:rFonts w:cstheme="minorHAnsi"/>
          <w:b/>
          <w:sz w:val="24"/>
          <w:szCs w:val="24"/>
          <w:lang w:val="en-US"/>
        </w:rPr>
        <w:t>non-wood</w:t>
      </w:r>
      <w:r w:rsidRPr="00715CF3">
        <w:rPr>
          <w:rFonts w:cstheme="minorHAnsi"/>
          <w:b/>
          <w:sz w:val="24"/>
          <w:szCs w:val="24"/>
          <w:lang w:val="en-US"/>
        </w:rPr>
        <w:t xml:space="preserve"> </w:t>
      </w:r>
      <w:r w:rsidR="00B620E2" w:rsidRPr="00715CF3">
        <w:rPr>
          <w:rFonts w:cstheme="minorHAnsi"/>
          <w:b/>
          <w:sz w:val="24"/>
          <w:szCs w:val="24"/>
          <w:lang w:val="en-US"/>
        </w:rPr>
        <w:t>e</w:t>
      </w:r>
      <w:r w:rsidR="00BD1039" w:rsidRPr="00715CF3">
        <w:rPr>
          <w:rFonts w:cstheme="minorHAnsi"/>
          <w:b/>
          <w:sz w:val="24"/>
          <w:szCs w:val="24"/>
          <w:lang w:val="en-US"/>
        </w:rPr>
        <w:t>cosystem services</w:t>
      </w:r>
      <w:r w:rsidR="00CD71D7" w:rsidRPr="00715CF3">
        <w:rPr>
          <w:rFonts w:cstheme="minorHAnsi"/>
          <w:b/>
          <w:sz w:val="24"/>
          <w:szCs w:val="24"/>
          <w:lang w:val="en-US"/>
        </w:rPr>
        <w:t xml:space="preserve"> (ES)</w:t>
      </w:r>
    </w:p>
    <w:p w14:paraId="3AC50FC2" w14:textId="55C1310B" w:rsidR="00446C77" w:rsidRPr="00715CF3" w:rsidRDefault="00BD1039" w:rsidP="00B70A7F">
      <w:pPr>
        <w:pStyle w:val="ListParagraph"/>
        <w:numPr>
          <w:ilvl w:val="0"/>
          <w:numId w:val="34"/>
        </w:numPr>
        <w:spacing w:line="480" w:lineRule="auto"/>
        <w:ind w:left="426" w:hanging="426"/>
        <w:rPr>
          <w:rFonts w:cstheme="minorHAnsi"/>
          <w:b/>
          <w:sz w:val="24"/>
          <w:szCs w:val="24"/>
          <w:lang w:val="en-US"/>
        </w:rPr>
      </w:pPr>
      <w:r w:rsidRPr="00715CF3">
        <w:rPr>
          <w:rFonts w:cstheme="minorHAnsi"/>
          <w:b/>
          <w:sz w:val="24"/>
          <w:szCs w:val="24"/>
          <w:lang w:val="en-US"/>
        </w:rPr>
        <w:t>D</w:t>
      </w:r>
      <w:r w:rsidR="00446C77" w:rsidRPr="00715CF3">
        <w:rPr>
          <w:rFonts w:cstheme="minorHAnsi"/>
          <w:b/>
          <w:sz w:val="24"/>
          <w:szCs w:val="24"/>
          <w:lang w:val="en-US"/>
        </w:rPr>
        <w:t>escription</w:t>
      </w:r>
      <w:r w:rsidRPr="00715CF3">
        <w:rPr>
          <w:rFonts w:cstheme="minorHAnsi"/>
          <w:b/>
          <w:sz w:val="24"/>
          <w:szCs w:val="24"/>
          <w:lang w:val="en-US"/>
        </w:rPr>
        <w:t xml:space="preserve"> of models for </w:t>
      </w:r>
      <w:r w:rsidR="00B620E2" w:rsidRPr="00715CF3">
        <w:rPr>
          <w:rFonts w:cstheme="minorHAnsi"/>
          <w:b/>
          <w:sz w:val="24"/>
          <w:szCs w:val="24"/>
          <w:lang w:val="en-US"/>
        </w:rPr>
        <w:t>three non</w:t>
      </w:r>
      <w:r w:rsidR="00CD71D7" w:rsidRPr="00715CF3">
        <w:rPr>
          <w:rFonts w:cstheme="minorHAnsi"/>
          <w:b/>
          <w:sz w:val="24"/>
          <w:szCs w:val="24"/>
          <w:lang w:val="en-US"/>
        </w:rPr>
        <w:t>-wood</w:t>
      </w:r>
      <w:r w:rsidR="00B620E2" w:rsidRPr="00715CF3">
        <w:rPr>
          <w:rFonts w:cstheme="minorHAnsi"/>
          <w:b/>
          <w:sz w:val="24"/>
          <w:szCs w:val="24"/>
          <w:lang w:val="en-US"/>
        </w:rPr>
        <w:t xml:space="preserve"> </w:t>
      </w:r>
      <w:r w:rsidRPr="00715CF3">
        <w:rPr>
          <w:rFonts w:cstheme="minorHAnsi"/>
          <w:b/>
          <w:sz w:val="24"/>
          <w:szCs w:val="24"/>
          <w:lang w:val="en-US"/>
        </w:rPr>
        <w:t>ecosystem services</w:t>
      </w:r>
    </w:p>
    <w:p w14:paraId="010D31C7" w14:textId="3C2DCFD4" w:rsidR="00537056" w:rsidRPr="00715CF3" w:rsidRDefault="00537056" w:rsidP="00B70A7F">
      <w:pPr>
        <w:autoSpaceDE w:val="0"/>
        <w:autoSpaceDN w:val="0"/>
        <w:adjustRightInd w:val="0"/>
        <w:spacing w:after="0" w:line="480" w:lineRule="auto"/>
        <w:rPr>
          <w:rFonts w:cstheme="minorHAnsi"/>
          <w:sz w:val="24"/>
          <w:szCs w:val="24"/>
          <w:lang w:val="en-US"/>
        </w:rPr>
      </w:pPr>
      <w:r w:rsidRPr="00715CF3">
        <w:rPr>
          <w:rFonts w:cstheme="minorHAnsi"/>
          <w:sz w:val="24"/>
          <w:szCs w:val="24"/>
          <w:lang w:val="en-US"/>
        </w:rPr>
        <w:t xml:space="preserve">The </w:t>
      </w:r>
      <w:r w:rsidR="00BB25CF" w:rsidRPr="00715CF3">
        <w:rPr>
          <w:rFonts w:cstheme="minorHAnsi"/>
          <w:sz w:val="24"/>
          <w:szCs w:val="24"/>
          <w:lang w:val="en-US"/>
        </w:rPr>
        <w:t xml:space="preserve">projections </w:t>
      </w:r>
      <w:r w:rsidRPr="00715CF3">
        <w:rPr>
          <w:rFonts w:cstheme="minorHAnsi"/>
          <w:sz w:val="24"/>
          <w:szCs w:val="24"/>
          <w:lang w:val="en-US"/>
        </w:rPr>
        <w:t xml:space="preserve">of the modelled non-wood </w:t>
      </w:r>
      <w:r w:rsidR="00D238AA" w:rsidRPr="00715CF3">
        <w:rPr>
          <w:rFonts w:cstheme="minorHAnsi"/>
          <w:sz w:val="24"/>
          <w:szCs w:val="24"/>
          <w:lang w:val="en-US"/>
        </w:rPr>
        <w:t>ES</w:t>
      </w:r>
      <w:r w:rsidR="00A74F28" w:rsidRPr="00715CF3">
        <w:rPr>
          <w:rFonts w:cstheme="minorHAnsi"/>
          <w:sz w:val="24"/>
          <w:szCs w:val="24"/>
        </w:rPr>
        <w:fldChar w:fldCharType="begin"/>
      </w:r>
      <w:r w:rsidR="00A74F28" w:rsidRPr="00715CF3">
        <w:rPr>
          <w:rFonts w:cstheme="minorHAnsi"/>
          <w:sz w:val="24"/>
          <w:szCs w:val="24"/>
          <w:lang w:val="en-US"/>
        </w:rPr>
        <w:instrText xml:space="preserve"> NOTEREF _Ref78789677 \f \h </w:instrText>
      </w:r>
      <w:r w:rsidR="00796345" w:rsidRPr="00715CF3">
        <w:rPr>
          <w:rFonts w:cstheme="minorHAnsi"/>
          <w:sz w:val="24"/>
          <w:szCs w:val="24"/>
          <w:lang w:val="en-US"/>
        </w:rPr>
        <w:instrText xml:space="preserve"> \* MERGEFORMAT </w:instrText>
      </w:r>
      <w:r w:rsidR="00A74F28" w:rsidRPr="00715CF3">
        <w:rPr>
          <w:rFonts w:cstheme="minorHAnsi"/>
          <w:sz w:val="24"/>
          <w:szCs w:val="24"/>
        </w:rPr>
      </w:r>
      <w:r w:rsidR="00A74F28" w:rsidRPr="00715CF3">
        <w:rPr>
          <w:rFonts w:cstheme="minorHAnsi"/>
          <w:sz w:val="24"/>
          <w:szCs w:val="24"/>
        </w:rPr>
        <w:fldChar w:fldCharType="end"/>
      </w:r>
      <w:r w:rsidRPr="00715CF3">
        <w:rPr>
          <w:rFonts w:cstheme="minorHAnsi"/>
          <w:sz w:val="24"/>
          <w:szCs w:val="24"/>
          <w:lang w:val="en-US"/>
        </w:rPr>
        <w:t xml:space="preserve"> </w:t>
      </w:r>
      <w:r w:rsidR="0039799C" w:rsidRPr="00715CF3">
        <w:rPr>
          <w:rFonts w:cstheme="minorHAnsi"/>
          <w:sz w:val="24"/>
          <w:szCs w:val="24"/>
          <w:lang w:val="en-US"/>
        </w:rPr>
        <w:t xml:space="preserve">levels </w:t>
      </w:r>
      <w:r w:rsidR="00950B34" w:rsidRPr="00715CF3">
        <w:rPr>
          <w:rFonts w:cstheme="minorHAnsi"/>
          <w:sz w:val="24"/>
          <w:szCs w:val="24"/>
          <w:lang w:val="en-US"/>
        </w:rPr>
        <w:t>were</w:t>
      </w:r>
      <w:r w:rsidRPr="00715CF3">
        <w:rPr>
          <w:rFonts w:cstheme="minorHAnsi"/>
          <w:sz w:val="24"/>
          <w:szCs w:val="24"/>
          <w:lang w:val="en-US"/>
        </w:rPr>
        <w:t xml:space="preserve"> obtained as follows: </w:t>
      </w:r>
      <w:r w:rsidRPr="00715CF3">
        <w:rPr>
          <w:rFonts w:cstheme="minorHAnsi"/>
          <w:i/>
          <w:sz w:val="24"/>
          <w:szCs w:val="24"/>
          <w:lang w:val="en-US"/>
        </w:rPr>
        <w:t>first</w:t>
      </w:r>
      <w:r w:rsidRPr="00715CF3">
        <w:rPr>
          <w:rFonts w:cstheme="minorHAnsi"/>
          <w:sz w:val="24"/>
          <w:szCs w:val="24"/>
          <w:lang w:val="en-US"/>
        </w:rPr>
        <w:t xml:space="preserve">, the relationships between </w:t>
      </w:r>
      <w:r w:rsidR="00D238AA" w:rsidRPr="00715CF3">
        <w:rPr>
          <w:rFonts w:cstheme="minorHAnsi"/>
          <w:sz w:val="24"/>
          <w:szCs w:val="24"/>
          <w:lang w:val="en-US"/>
        </w:rPr>
        <w:t>ES</w:t>
      </w:r>
      <w:r w:rsidRPr="00715CF3">
        <w:rPr>
          <w:rFonts w:cstheme="minorHAnsi"/>
          <w:sz w:val="24"/>
          <w:szCs w:val="24"/>
          <w:lang w:val="en-US"/>
        </w:rPr>
        <w:t xml:space="preserve"> and forest/climate covariates were </w:t>
      </w:r>
      <w:r w:rsidR="00ED6B5C" w:rsidRPr="00715CF3">
        <w:rPr>
          <w:rFonts w:cstheme="minorHAnsi"/>
          <w:sz w:val="24"/>
          <w:szCs w:val="24"/>
          <w:lang w:val="en-US"/>
        </w:rPr>
        <w:t xml:space="preserve">estimated </w:t>
      </w:r>
      <w:r w:rsidRPr="00715CF3">
        <w:rPr>
          <w:rFonts w:cstheme="minorHAnsi"/>
          <w:sz w:val="24"/>
          <w:szCs w:val="24"/>
          <w:lang w:val="en-US"/>
        </w:rPr>
        <w:t xml:space="preserve">by fitting three </w:t>
      </w:r>
      <w:r w:rsidR="00BD1039" w:rsidRPr="00715CF3">
        <w:rPr>
          <w:rFonts w:cstheme="minorHAnsi"/>
          <w:sz w:val="24"/>
          <w:szCs w:val="24"/>
          <w:lang w:val="en-US"/>
        </w:rPr>
        <w:t xml:space="preserve">separate </w:t>
      </w:r>
      <w:r w:rsidR="00B707A6" w:rsidRPr="00715CF3">
        <w:rPr>
          <w:rFonts w:cstheme="minorHAnsi"/>
          <w:sz w:val="24"/>
          <w:szCs w:val="24"/>
          <w:lang w:val="en-US"/>
        </w:rPr>
        <w:t xml:space="preserve">Bayesian hierarchical </w:t>
      </w:r>
      <w:r w:rsidRPr="00715CF3">
        <w:rPr>
          <w:rFonts w:cstheme="minorHAnsi"/>
          <w:sz w:val="24"/>
          <w:szCs w:val="24"/>
          <w:lang w:val="en-US"/>
        </w:rPr>
        <w:t>G</w:t>
      </w:r>
      <w:r w:rsidR="00BD1039" w:rsidRPr="00715CF3">
        <w:rPr>
          <w:rFonts w:cstheme="minorHAnsi"/>
          <w:sz w:val="24"/>
          <w:szCs w:val="24"/>
          <w:lang w:val="en-US"/>
        </w:rPr>
        <w:t xml:space="preserve">eneralized </w:t>
      </w:r>
      <w:r w:rsidRPr="00715CF3">
        <w:rPr>
          <w:rFonts w:cstheme="minorHAnsi"/>
          <w:sz w:val="24"/>
          <w:szCs w:val="24"/>
          <w:lang w:val="en-US"/>
        </w:rPr>
        <w:t>L</w:t>
      </w:r>
      <w:r w:rsidR="00BD1039" w:rsidRPr="00715CF3">
        <w:rPr>
          <w:rFonts w:cstheme="minorHAnsi"/>
          <w:sz w:val="24"/>
          <w:szCs w:val="24"/>
          <w:lang w:val="en-US"/>
        </w:rPr>
        <w:t xml:space="preserve">inear </w:t>
      </w:r>
      <w:r w:rsidRPr="00715CF3">
        <w:rPr>
          <w:rFonts w:cstheme="minorHAnsi"/>
          <w:sz w:val="24"/>
          <w:szCs w:val="24"/>
          <w:lang w:val="en-US"/>
        </w:rPr>
        <w:t>M</w:t>
      </w:r>
      <w:r w:rsidR="00BD1039" w:rsidRPr="00715CF3">
        <w:rPr>
          <w:rFonts w:cstheme="minorHAnsi"/>
          <w:sz w:val="24"/>
          <w:szCs w:val="24"/>
          <w:lang w:val="en-US"/>
        </w:rPr>
        <w:t>odel</w:t>
      </w:r>
      <w:r w:rsidRPr="00715CF3">
        <w:rPr>
          <w:rFonts w:cstheme="minorHAnsi"/>
          <w:sz w:val="24"/>
          <w:szCs w:val="24"/>
          <w:lang w:val="en-US"/>
        </w:rPr>
        <w:t>s</w:t>
      </w:r>
      <w:r w:rsidR="00BD1039" w:rsidRPr="00715CF3">
        <w:rPr>
          <w:rFonts w:cstheme="minorHAnsi"/>
          <w:sz w:val="24"/>
          <w:szCs w:val="24"/>
          <w:lang w:val="en-US"/>
        </w:rPr>
        <w:t xml:space="preserve"> (GLMs; Gelman </w:t>
      </w:r>
      <w:r w:rsidR="007C3625" w:rsidRPr="00715CF3">
        <w:rPr>
          <w:rFonts w:cstheme="minorHAnsi"/>
          <w:sz w:val="24"/>
          <w:szCs w:val="24"/>
          <w:lang w:val="en-US"/>
        </w:rPr>
        <w:t>et al.</w:t>
      </w:r>
      <w:r w:rsidR="00D30D59" w:rsidRPr="00715CF3">
        <w:rPr>
          <w:rFonts w:cstheme="minorHAnsi"/>
          <w:sz w:val="24"/>
          <w:szCs w:val="24"/>
          <w:lang w:val="en-US"/>
        </w:rPr>
        <w:t>,</w:t>
      </w:r>
      <w:r w:rsidR="00BD1039" w:rsidRPr="00715CF3">
        <w:rPr>
          <w:rFonts w:cstheme="minorHAnsi"/>
          <w:sz w:val="24"/>
          <w:szCs w:val="24"/>
          <w:lang w:val="en-US"/>
        </w:rPr>
        <w:t xml:space="preserve"> 2004)</w:t>
      </w:r>
      <w:r w:rsidRPr="00715CF3">
        <w:rPr>
          <w:rFonts w:cstheme="minorHAnsi"/>
          <w:sz w:val="24"/>
          <w:szCs w:val="24"/>
          <w:lang w:val="en-US"/>
        </w:rPr>
        <w:t xml:space="preserve">. </w:t>
      </w:r>
      <w:r w:rsidRPr="00715CF3">
        <w:rPr>
          <w:rFonts w:cstheme="minorHAnsi"/>
          <w:i/>
          <w:sz w:val="24"/>
          <w:szCs w:val="24"/>
          <w:lang w:val="en-US"/>
        </w:rPr>
        <w:t>Second</w:t>
      </w:r>
      <w:r w:rsidRPr="00715CF3">
        <w:rPr>
          <w:rFonts w:cstheme="minorHAnsi"/>
          <w:sz w:val="24"/>
          <w:szCs w:val="24"/>
          <w:lang w:val="en-US"/>
        </w:rPr>
        <w:t xml:space="preserve">, these relationships were used to </w:t>
      </w:r>
      <w:r w:rsidR="00AA7196" w:rsidRPr="00715CF3">
        <w:rPr>
          <w:rFonts w:cstheme="minorHAnsi"/>
          <w:sz w:val="24"/>
          <w:szCs w:val="24"/>
          <w:lang w:val="en-US"/>
        </w:rPr>
        <w:t xml:space="preserve">project </w:t>
      </w:r>
      <w:r w:rsidR="00D238AA" w:rsidRPr="00715CF3">
        <w:rPr>
          <w:rFonts w:cstheme="minorHAnsi"/>
          <w:sz w:val="24"/>
          <w:szCs w:val="24"/>
          <w:lang w:val="en-US"/>
        </w:rPr>
        <w:t>ES</w:t>
      </w:r>
      <w:r w:rsidRPr="00715CF3">
        <w:rPr>
          <w:rFonts w:cstheme="minorHAnsi"/>
          <w:sz w:val="24"/>
          <w:szCs w:val="24"/>
          <w:lang w:val="en-US"/>
        </w:rPr>
        <w:t xml:space="preserve"> </w:t>
      </w:r>
      <w:r w:rsidR="00BD1039" w:rsidRPr="00715CF3">
        <w:rPr>
          <w:rFonts w:cstheme="minorHAnsi"/>
          <w:sz w:val="24"/>
          <w:szCs w:val="24"/>
          <w:lang w:val="en-US"/>
        </w:rPr>
        <w:t xml:space="preserve">levels </w:t>
      </w:r>
      <w:r w:rsidRPr="00715CF3">
        <w:rPr>
          <w:rFonts w:cstheme="minorHAnsi"/>
          <w:sz w:val="24"/>
          <w:szCs w:val="24"/>
          <w:lang w:val="en-US"/>
        </w:rPr>
        <w:t>under</w:t>
      </w:r>
      <w:r w:rsidR="00CD71D7" w:rsidRPr="00715CF3">
        <w:rPr>
          <w:rFonts w:cstheme="minorHAnsi"/>
          <w:sz w:val="24"/>
          <w:szCs w:val="24"/>
          <w:lang w:val="en-US"/>
        </w:rPr>
        <w:t xml:space="preserve"> Climate Change Mitigation Solutions</w:t>
      </w:r>
      <w:r w:rsidRPr="00715CF3">
        <w:rPr>
          <w:rFonts w:cstheme="minorHAnsi"/>
          <w:sz w:val="24"/>
          <w:szCs w:val="24"/>
          <w:lang w:val="en-US"/>
        </w:rPr>
        <w:t xml:space="preserve"> </w:t>
      </w:r>
      <w:r w:rsidR="00CD71D7" w:rsidRPr="00715CF3">
        <w:rPr>
          <w:rFonts w:cstheme="minorHAnsi"/>
          <w:sz w:val="24"/>
          <w:szCs w:val="24"/>
          <w:lang w:val="en-US"/>
        </w:rPr>
        <w:t>(</w:t>
      </w:r>
      <w:r w:rsidR="00EC7132" w:rsidRPr="00715CF3">
        <w:rPr>
          <w:rFonts w:cstheme="minorHAnsi"/>
          <w:sz w:val="24"/>
          <w:szCs w:val="24"/>
          <w:lang w:val="en-US"/>
        </w:rPr>
        <w:t>CCMS</w:t>
      </w:r>
      <w:r w:rsidR="00CD71D7" w:rsidRPr="00715CF3">
        <w:rPr>
          <w:rFonts w:cstheme="minorHAnsi"/>
          <w:sz w:val="24"/>
          <w:szCs w:val="24"/>
          <w:lang w:val="en-US"/>
        </w:rPr>
        <w:t>)</w:t>
      </w:r>
      <w:r w:rsidR="007C38E8" w:rsidRPr="00715CF3">
        <w:rPr>
          <w:rFonts w:cstheme="minorHAnsi"/>
          <w:sz w:val="24"/>
          <w:szCs w:val="24"/>
          <w:lang w:val="en-US"/>
        </w:rPr>
        <w:t xml:space="preserve"> </w:t>
      </w:r>
      <w:r w:rsidRPr="00715CF3">
        <w:rPr>
          <w:rFonts w:cstheme="minorHAnsi"/>
          <w:sz w:val="24"/>
          <w:szCs w:val="24"/>
          <w:lang w:val="en-US"/>
        </w:rPr>
        <w:t xml:space="preserve">and climate scenarios for </w:t>
      </w:r>
      <w:r w:rsidR="00BD1039" w:rsidRPr="00715CF3">
        <w:rPr>
          <w:rFonts w:cstheme="minorHAnsi"/>
          <w:sz w:val="24"/>
          <w:szCs w:val="24"/>
          <w:lang w:val="en-US"/>
        </w:rPr>
        <w:t xml:space="preserve">all National Forest Inventory </w:t>
      </w:r>
      <w:r w:rsidR="00CD71D7" w:rsidRPr="00715CF3">
        <w:rPr>
          <w:rFonts w:cstheme="minorHAnsi"/>
          <w:sz w:val="24"/>
          <w:szCs w:val="24"/>
          <w:lang w:val="en-US"/>
        </w:rPr>
        <w:t>(</w:t>
      </w:r>
      <w:r w:rsidRPr="00715CF3">
        <w:rPr>
          <w:rFonts w:cstheme="minorHAnsi"/>
          <w:sz w:val="24"/>
          <w:szCs w:val="24"/>
          <w:lang w:val="en-US"/>
        </w:rPr>
        <w:t>NFI</w:t>
      </w:r>
      <w:r w:rsidR="00CD71D7" w:rsidRPr="00715CF3">
        <w:rPr>
          <w:rFonts w:cstheme="minorHAnsi"/>
          <w:sz w:val="24"/>
          <w:szCs w:val="24"/>
          <w:lang w:val="en-US"/>
        </w:rPr>
        <w:t>)</w:t>
      </w:r>
      <w:r w:rsidRPr="00715CF3">
        <w:rPr>
          <w:rFonts w:cstheme="minorHAnsi"/>
          <w:sz w:val="24"/>
          <w:szCs w:val="24"/>
          <w:lang w:val="en-US"/>
        </w:rPr>
        <w:t xml:space="preserve"> </w:t>
      </w:r>
      <w:r w:rsidR="00BD1039" w:rsidRPr="00715CF3">
        <w:rPr>
          <w:rFonts w:cstheme="minorHAnsi"/>
          <w:sz w:val="24"/>
          <w:szCs w:val="24"/>
          <w:lang w:val="en-US"/>
        </w:rPr>
        <w:t xml:space="preserve">plots (representing all productive forest) </w:t>
      </w:r>
      <w:r w:rsidRPr="00715CF3">
        <w:rPr>
          <w:rFonts w:cstheme="minorHAnsi"/>
          <w:sz w:val="24"/>
          <w:szCs w:val="24"/>
          <w:lang w:val="en-US"/>
        </w:rPr>
        <w:t>over the 21</w:t>
      </w:r>
      <w:r w:rsidRPr="00715CF3">
        <w:rPr>
          <w:rFonts w:cstheme="minorHAnsi"/>
          <w:sz w:val="24"/>
          <w:szCs w:val="24"/>
          <w:vertAlign w:val="superscript"/>
          <w:lang w:val="en-US"/>
        </w:rPr>
        <w:t>st</w:t>
      </w:r>
      <w:r w:rsidRPr="00715CF3">
        <w:rPr>
          <w:rFonts w:cstheme="minorHAnsi"/>
          <w:sz w:val="24"/>
          <w:szCs w:val="24"/>
          <w:lang w:val="en-US"/>
        </w:rPr>
        <w:t xml:space="preserve"> century. We </w:t>
      </w:r>
      <w:r w:rsidR="00BD1039" w:rsidRPr="00715CF3">
        <w:rPr>
          <w:rFonts w:cstheme="minorHAnsi"/>
          <w:sz w:val="24"/>
          <w:szCs w:val="24"/>
          <w:lang w:val="en-US"/>
        </w:rPr>
        <w:t xml:space="preserve">fitted hierarchical </w:t>
      </w:r>
      <w:r w:rsidRPr="00715CF3">
        <w:rPr>
          <w:rFonts w:cstheme="minorHAnsi"/>
          <w:sz w:val="24"/>
          <w:szCs w:val="24"/>
          <w:lang w:val="en-US"/>
        </w:rPr>
        <w:t xml:space="preserve">GLMs </w:t>
      </w:r>
      <w:r w:rsidR="00146169" w:rsidRPr="00715CF3">
        <w:rPr>
          <w:rFonts w:cstheme="minorHAnsi"/>
          <w:sz w:val="24"/>
          <w:szCs w:val="24"/>
          <w:lang w:val="en-US"/>
        </w:rPr>
        <w:t xml:space="preserve">to acknowledge the </w:t>
      </w:r>
      <w:r w:rsidR="00BD1039" w:rsidRPr="00715CF3">
        <w:rPr>
          <w:rFonts w:cstheme="minorHAnsi"/>
          <w:sz w:val="24"/>
          <w:szCs w:val="24"/>
          <w:lang w:val="en-US"/>
        </w:rPr>
        <w:t xml:space="preserve">hierarchical higher </w:t>
      </w:r>
      <w:r w:rsidR="00146169" w:rsidRPr="00715CF3">
        <w:rPr>
          <w:rFonts w:cstheme="minorHAnsi"/>
          <w:sz w:val="24"/>
          <w:szCs w:val="24"/>
          <w:lang w:val="en-US"/>
        </w:rPr>
        <w:t>trac</w:t>
      </w:r>
      <w:r w:rsidRPr="00715CF3">
        <w:rPr>
          <w:rFonts w:cstheme="minorHAnsi"/>
          <w:sz w:val="24"/>
          <w:szCs w:val="24"/>
          <w:lang w:val="en-US"/>
        </w:rPr>
        <w:t xml:space="preserve">t level variability of the climate variables and the </w:t>
      </w:r>
      <w:r w:rsidR="00BD1039" w:rsidRPr="00715CF3">
        <w:rPr>
          <w:rFonts w:cstheme="minorHAnsi"/>
          <w:sz w:val="24"/>
          <w:szCs w:val="24"/>
          <w:lang w:val="en-US"/>
        </w:rPr>
        <w:t xml:space="preserve">lower </w:t>
      </w:r>
      <w:r w:rsidRPr="00715CF3">
        <w:rPr>
          <w:rFonts w:cstheme="minorHAnsi"/>
          <w:sz w:val="24"/>
          <w:szCs w:val="24"/>
          <w:lang w:val="en-US"/>
        </w:rPr>
        <w:t>plot-level variability of the forest variables</w:t>
      </w:r>
      <w:r w:rsidR="00ED6B5C" w:rsidRPr="00715CF3">
        <w:rPr>
          <w:rFonts w:cstheme="minorHAnsi"/>
          <w:sz w:val="24"/>
          <w:szCs w:val="24"/>
          <w:lang w:val="en-US"/>
        </w:rPr>
        <w:t xml:space="preserve"> in the NFI data</w:t>
      </w:r>
      <w:r w:rsidR="003F5CDC" w:rsidRPr="00715CF3">
        <w:rPr>
          <w:rFonts w:cstheme="minorHAnsi"/>
          <w:sz w:val="24"/>
          <w:szCs w:val="24"/>
          <w:lang w:val="en-US"/>
        </w:rPr>
        <w:t xml:space="preserve">. </w:t>
      </w:r>
      <w:r w:rsidR="00684D96" w:rsidRPr="00715CF3">
        <w:rPr>
          <w:rFonts w:cstheme="minorHAnsi"/>
          <w:sz w:val="24"/>
          <w:szCs w:val="24"/>
          <w:lang w:val="en-US"/>
        </w:rPr>
        <w:t>The NFI uses a randomly planned regular sampling grid and includes 29,892 permanent and temporary tracts. Each tract has been surveyed once every 5 years. The tracts, rectangular in shape and of different dimensions in different parts of the country, contain from 8 (in the north) to 4 (in the south) circular sample plots (each plot 314 m</w:t>
      </w:r>
      <w:r w:rsidR="00684D96" w:rsidRPr="00715CF3">
        <w:rPr>
          <w:rFonts w:cstheme="minorHAnsi"/>
          <w:sz w:val="24"/>
          <w:szCs w:val="24"/>
          <w:vertAlign w:val="superscript"/>
          <w:lang w:val="en-US"/>
        </w:rPr>
        <w:t>2</w:t>
      </w:r>
      <w:r w:rsidR="00501F5E" w:rsidRPr="00715CF3">
        <w:rPr>
          <w:rFonts w:cstheme="minorHAnsi"/>
          <w:sz w:val="24"/>
          <w:szCs w:val="24"/>
          <w:lang w:val="en-US"/>
        </w:rPr>
        <w:t xml:space="preserve">, </w:t>
      </w:r>
      <w:r w:rsidR="00C4708D" w:rsidRPr="00715CF3">
        <w:rPr>
          <w:rFonts w:eastAsiaTheme="minorEastAsia" w:cstheme="minorHAnsi"/>
          <w:sz w:val="24"/>
          <w:szCs w:val="24"/>
          <w:lang w:val="en-US"/>
        </w:rPr>
        <w:t>Fältinstruktion, 2021)</w:t>
      </w:r>
      <w:r w:rsidR="00684D96" w:rsidRPr="00715CF3">
        <w:rPr>
          <w:rFonts w:cstheme="minorHAnsi"/>
          <w:sz w:val="24"/>
          <w:szCs w:val="24"/>
          <w:lang w:val="en-US"/>
        </w:rPr>
        <w:t>.</w:t>
      </w:r>
    </w:p>
    <w:p w14:paraId="3DDD5ADF" w14:textId="6E2AA67B" w:rsidR="00B458C8" w:rsidRPr="00715CF3" w:rsidRDefault="00B458C8" w:rsidP="00B458C8">
      <w:pPr>
        <w:spacing w:after="0" w:line="480" w:lineRule="auto"/>
        <w:ind w:firstLine="284"/>
        <w:rPr>
          <w:rFonts w:cstheme="minorHAnsi"/>
          <w:sz w:val="24"/>
          <w:szCs w:val="24"/>
          <w:lang w:val="en-US"/>
        </w:rPr>
      </w:pPr>
      <w:r w:rsidRPr="00715CF3">
        <w:rPr>
          <w:rFonts w:cstheme="minorHAnsi"/>
          <w:sz w:val="24"/>
          <w:szCs w:val="24"/>
          <w:lang w:val="en-US"/>
        </w:rPr>
        <w:t>In the building of the non-wood ES</w:t>
      </w:r>
      <w:r w:rsidRPr="00715CF3">
        <w:rPr>
          <w:rFonts w:cstheme="minorHAnsi"/>
          <w:sz w:val="24"/>
          <w:szCs w:val="24"/>
        </w:rPr>
        <w:fldChar w:fldCharType="begin"/>
      </w:r>
      <w:r w:rsidRPr="00715CF3">
        <w:rPr>
          <w:rFonts w:cstheme="minorHAnsi"/>
          <w:sz w:val="24"/>
          <w:szCs w:val="24"/>
          <w:lang w:val="en-US"/>
        </w:rPr>
        <w:instrText xml:space="preserve"> NOTEREF _Ref78789677 \f \h </w:instrText>
      </w:r>
      <w:r w:rsidRPr="00715CF3">
        <w:rPr>
          <w:sz w:val="24"/>
          <w:szCs w:val="24"/>
          <w:lang w:val="en-US"/>
        </w:rPr>
        <w:instrText xml:space="preserve"> \* MERGEFORMAT </w:instrText>
      </w:r>
      <w:r w:rsidRPr="00715CF3">
        <w:rPr>
          <w:rFonts w:cstheme="minorHAnsi"/>
          <w:sz w:val="24"/>
          <w:szCs w:val="24"/>
        </w:rPr>
      </w:r>
      <w:r w:rsidRPr="00715CF3">
        <w:rPr>
          <w:rFonts w:cstheme="minorHAnsi"/>
          <w:sz w:val="24"/>
          <w:szCs w:val="24"/>
        </w:rPr>
        <w:fldChar w:fldCharType="end"/>
      </w:r>
      <w:r w:rsidRPr="00715CF3">
        <w:rPr>
          <w:rFonts w:cstheme="minorHAnsi"/>
          <w:sz w:val="24"/>
          <w:szCs w:val="24"/>
          <w:lang w:val="en-US"/>
        </w:rPr>
        <w:t xml:space="preserve"> models, we investigated including the following </w:t>
      </w:r>
      <w:r w:rsidR="00DE04BF" w:rsidRPr="00715CF3">
        <w:rPr>
          <w:rFonts w:cstheme="minorHAnsi"/>
          <w:sz w:val="24"/>
          <w:szCs w:val="24"/>
          <w:lang w:val="en-US"/>
        </w:rPr>
        <w:t xml:space="preserve">forest related </w:t>
      </w:r>
      <w:r w:rsidRPr="00715CF3">
        <w:rPr>
          <w:rFonts w:cstheme="minorHAnsi"/>
          <w:sz w:val="24"/>
          <w:szCs w:val="24"/>
          <w:lang w:val="en-US"/>
        </w:rPr>
        <w:t xml:space="preserve">predictors (Table S1): </w:t>
      </w:r>
      <w:bookmarkStart w:id="2" w:name="_Hlk100516246"/>
      <w:r w:rsidRPr="00715CF3">
        <w:rPr>
          <w:rFonts w:cstheme="minorHAnsi"/>
          <w:sz w:val="24"/>
          <w:szCs w:val="24"/>
          <w:lang w:val="en-US"/>
        </w:rPr>
        <w:t>stand age, soil moisture, presence of peat in the parental soil, biomass of the main tree species (spruce, pine, and birch)</w:t>
      </w:r>
      <w:bookmarkEnd w:id="2"/>
      <w:r w:rsidRPr="00715CF3">
        <w:rPr>
          <w:rFonts w:cstheme="minorHAnsi"/>
          <w:sz w:val="24"/>
          <w:szCs w:val="24"/>
          <w:lang w:val="en-US"/>
        </w:rPr>
        <w:t xml:space="preserve">, their squared terms for modelling possible non-linear relationships, and interactions between terms. All the ES and forest predictors were measured at the NFI plots for the years 1999-2002, hereafter referred to year 2000. We further </w:t>
      </w:r>
      <w:r w:rsidR="00DE04BF" w:rsidRPr="00715CF3">
        <w:rPr>
          <w:rFonts w:cstheme="minorHAnsi"/>
          <w:sz w:val="24"/>
          <w:szCs w:val="24"/>
          <w:lang w:val="en-US"/>
        </w:rPr>
        <w:t xml:space="preserve">investigated </w:t>
      </w:r>
      <w:r w:rsidRPr="00715CF3">
        <w:rPr>
          <w:rFonts w:cstheme="minorHAnsi"/>
          <w:sz w:val="24"/>
          <w:szCs w:val="24"/>
          <w:lang w:val="en-US"/>
        </w:rPr>
        <w:t>includ</w:t>
      </w:r>
      <w:r w:rsidR="00DE04BF" w:rsidRPr="00715CF3">
        <w:rPr>
          <w:rFonts w:cstheme="minorHAnsi"/>
          <w:sz w:val="24"/>
          <w:szCs w:val="24"/>
          <w:lang w:val="en-US"/>
        </w:rPr>
        <w:t>ing</w:t>
      </w:r>
      <w:r w:rsidRPr="00715CF3">
        <w:rPr>
          <w:rFonts w:cstheme="minorHAnsi"/>
          <w:sz w:val="24"/>
          <w:szCs w:val="24"/>
          <w:lang w:val="en-US"/>
        </w:rPr>
        <w:t xml:space="preserve"> temperature and precipitation sums affecting the dynamics of the plants forming these non-wood ES. They were defined as the yearly sums of mean daily temperatures and precipitations for the growing season, i.e., </w:t>
      </w:r>
      <w:r w:rsidR="000C2388" w:rsidRPr="00715CF3">
        <w:rPr>
          <w:rFonts w:cstheme="minorHAnsi"/>
          <w:sz w:val="24"/>
          <w:szCs w:val="24"/>
          <w:lang w:val="en-US"/>
        </w:rPr>
        <w:t xml:space="preserve">for all the days in the year </w:t>
      </w:r>
      <w:r w:rsidRPr="00715CF3">
        <w:rPr>
          <w:rFonts w:cstheme="minorHAnsi"/>
          <w:sz w:val="24"/>
          <w:szCs w:val="24"/>
          <w:lang w:val="en-US"/>
        </w:rPr>
        <w:t>when mean daily temperature was higher than 5 °C for at least four consecutive days</w:t>
      </w:r>
      <w:r w:rsidR="00F67121" w:rsidRPr="00715CF3">
        <w:rPr>
          <w:rFonts w:cstheme="minorHAnsi"/>
          <w:sz w:val="24"/>
          <w:szCs w:val="24"/>
          <w:lang w:val="en-US"/>
        </w:rPr>
        <w:t>, and obtained as grids with a spatial resolution of 5 x 5 km</w:t>
      </w:r>
      <w:r w:rsidR="00F67121" w:rsidRPr="00715CF3">
        <w:rPr>
          <w:rFonts w:cstheme="minorHAnsi"/>
          <w:sz w:val="24"/>
          <w:szCs w:val="24"/>
          <w:vertAlign w:val="superscript"/>
          <w:lang w:val="en-US"/>
        </w:rPr>
        <w:t>2</w:t>
      </w:r>
      <w:r w:rsidR="00F67121" w:rsidRPr="00715CF3">
        <w:rPr>
          <w:rFonts w:cstheme="minorHAnsi"/>
          <w:sz w:val="24"/>
          <w:szCs w:val="24"/>
          <w:lang w:val="en-US"/>
        </w:rPr>
        <w:t xml:space="preserve"> from the Swedish Meteorological </w:t>
      </w:r>
      <w:r w:rsidR="00F67121" w:rsidRPr="00715CF3">
        <w:rPr>
          <w:rFonts w:cstheme="minorHAnsi"/>
          <w:sz w:val="24"/>
          <w:szCs w:val="24"/>
          <w:lang w:val="en-US"/>
        </w:rPr>
        <w:lastRenderedPageBreak/>
        <w:t>and Hydrological Institute.</w:t>
      </w:r>
      <w:r w:rsidRPr="00715CF3">
        <w:rPr>
          <w:rFonts w:cstheme="minorHAnsi"/>
          <w:sz w:val="24"/>
          <w:szCs w:val="24"/>
          <w:lang w:val="en-US"/>
        </w:rPr>
        <w:t xml:space="preserve"> Starting temperature and precipitation sums for the Constant Climate scenario were calculated as means for the period 1989-2010 based on the RCP4.5 scenario (see paragraph 2.</w:t>
      </w:r>
      <w:r w:rsidR="00632E28">
        <w:rPr>
          <w:rFonts w:cstheme="minorHAnsi"/>
          <w:sz w:val="24"/>
          <w:szCs w:val="24"/>
          <w:lang w:val="en-US"/>
        </w:rPr>
        <w:t>4</w:t>
      </w:r>
      <w:r w:rsidR="00632E28" w:rsidRPr="00715CF3">
        <w:rPr>
          <w:rFonts w:cstheme="minorHAnsi"/>
          <w:sz w:val="24"/>
          <w:szCs w:val="24"/>
          <w:lang w:val="en-US"/>
        </w:rPr>
        <w:t xml:space="preserve"> </w:t>
      </w:r>
      <w:r w:rsidRPr="00715CF3">
        <w:rPr>
          <w:rFonts w:cstheme="minorHAnsi"/>
          <w:sz w:val="24"/>
          <w:szCs w:val="24"/>
          <w:lang w:val="en-US"/>
        </w:rPr>
        <w:t>for details on the climate scenarios).</w:t>
      </w:r>
    </w:p>
    <w:p w14:paraId="6FF3F09D" w14:textId="47361D62" w:rsidR="00B458C8" w:rsidRPr="00715CF3" w:rsidRDefault="00B458C8" w:rsidP="00B458C8">
      <w:pPr>
        <w:spacing w:after="0" w:line="480" w:lineRule="auto"/>
        <w:ind w:firstLine="284"/>
        <w:rPr>
          <w:rFonts w:cstheme="minorHAnsi"/>
          <w:sz w:val="24"/>
          <w:szCs w:val="24"/>
          <w:lang w:val="en-US"/>
        </w:rPr>
      </w:pPr>
      <w:r w:rsidRPr="00715CF3">
        <w:rPr>
          <w:rFonts w:cstheme="minorHAnsi"/>
          <w:sz w:val="24"/>
          <w:szCs w:val="24"/>
          <w:lang w:val="en-US"/>
        </w:rPr>
        <w:t xml:space="preserve">The models fitted for the three non-wood ES were different to the models fitted for Gamfeldt et al (2013) in that they only included forest predictors whose dynamics can be </w:t>
      </w:r>
      <w:r w:rsidR="00AA7196" w:rsidRPr="00715CF3">
        <w:rPr>
          <w:rFonts w:cstheme="minorHAnsi"/>
          <w:sz w:val="24"/>
          <w:szCs w:val="24"/>
          <w:lang w:val="en-US"/>
        </w:rPr>
        <w:t xml:space="preserve">projected </w:t>
      </w:r>
      <w:r w:rsidRPr="00715CF3">
        <w:rPr>
          <w:rFonts w:cstheme="minorHAnsi"/>
          <w:sz w:val="24"/>
          <w:szCs w:val="24"/>
          <w:lang w:val="en-US"/>
        </w:rPr>
        <w:t xml:space="preserve">with the Heureka forest simulator. For example, we excluded pH whose dynamics cannot be </w:t>
      </w:r>
      <w:r w:rsidR="00AA7196" w:rsidRPr="00715CF3">
        <w:rPr>
          <w:rFonts w:cstheme="minorHAnsi"/>
          <w:sz w:val="24"/>
          <w:szCs w:val="24"/>
          <w:lang w:val="en-US"/>
        </w:rPr>
        <w:t xml:space="preserve">projected </w:t>
      </w:r>
      <w:r w:rsidRPr="00715CF3">
        <w:rPr>
          <w:rFonts w:cstheme="minorHAnsi"/>
          <w:sz w:val="24"/>
          <w:szCs w:val="24"/>
          <w:lang w:val="en-US"/>
        </w:rPr>
        <w:t xml:space="preserve">by Heureka. However, the effect of pH changes through the forest succession was captured indirectly by stand age. Other important predictors that could not be </w:t>
      </w:r>
      <w:r w:rsidR="00BB25CF" w:rsidRPr="00715CF3">
        <w:rPr>
          <w:rFonts w:cstheme="minorHAnsi"/>
          <w:sz w:val="24"/>
          <w:szCs w:val="24"/>
          <w:lang w:val="en-US"/>
        </w:rPr>
        <w:t xml:space="preserve">projected </w:t>
      </w:r>
      <w:r w:rsidRPr="00715CF3">
        <w:rPr>
          <w:rFonts w:cstheme="minorHAnsi"/>
          <w:sz w:val="24"/>
          <w:szCs w:val="24"/>
          <w:lang w:val="en-US"/>
        </w:rPr>
        <w:t xml:space="preserve">but could be assumed constant through the </w:t>
      </w:r>
      <w:r w:rsidR="00BB25CF" w:rsidRPr="00715CF3">
        <w:rPr>
          <w:rFonts w:cstheme="minorHAnsi"/>
          <w:sz w:val="24"/>
          <w:szCs w:val="24"/>
          <w:lang w:val="en-US"/>
        </w:rPr>
        <w:t xml:space="preserve">projection </w:t>
      </w:r>
      <w:r w:rsidRPr="00715CF3">
        <w:rPr>
          <w:rFonts w:cstheme="minorHAnsi"/>
          <w:sz w:val="24"/>
          <w:szCs w:val="24"/>
          <w:lang w:val="en-US"/>
        </w:rPr>
        <w:t xml:space="preserve">period, such as soil moisture, were retained and part of the model selection. We also excluded nitrogen deposition because we lack long-term </w:t>
      </w:r>
      <w:r w:rsidR="00BB25CF" w:rsidRPr="00715CF3">
        <w:rPr>
          <w:rFonts w:cstheme="minorHAnsi"/>
          <w:sz w:val="24"/>
          <w:szCs w:val="24"/>
          <w:lang w:val="en-US"/>
        </w:rPr>
        <w:t xml:space="preserve">projections </w:t>
      </w:r>
      <w:r w:rsidRPr="00715CF3">
        <w:rPr>
          <w:rFonts w:cstheme="minorHAnsi"/>
          <w:sz w:val="24"/>
          <w:szCs w:val="24"/>
          <w:lang w:val="en-US"/>
        </w:rPr>
        <w:t>for this variable.</w:t>
      </w:r>
    </w:p>
    <w:p w14:paraId="723B425B" w14:textId="075337D6" w:rsidR="00537056" w:rsidRPr="00715CF3" w:rsidRDefault="00ED6B5C" w:rsidP="00B70A7F">
      <w:pPr>
        <w:autoSpaceDE w:val="0"/>
        <w:autoSpaceDN w:val="0"/>
        <w:adjustRightInd w:val="0"/>
        <w:spacing w:after="0" w:line="480" w:lineRule="auto"/>
        <w:ind w:firstLine="284"/>
        <w:rPr>
          <w:rFonts w:cstheme="minorHAnsi"/>
          <w:sz w:val="24"/>
          <w:szCs w:val="24"/>
          <w:lang w:val="en-US"/>
        </w:rPr>
      </w:pPr>
      <w:r w:rsidRPr="00715CF3">
        <w:rPr>
          <w:rFonts w:cstheme="minorHAnsi"/>
          <w:sz w:val="24"/>
          <w:szCs w:val="24"/>
          <w:lang w:val="en-US"/>
        </w:rPr>
        <w:t xml:space="preserve">We modelled each </w:t>
      </w:r>
      <w:r w:rsidR="00537056" w:rsidRPr="00715CF3">
        <w:rPr>
          <w:rFonts w:cstheme="minorHAnsi"/>
          <w:sz w:val="24"/>
          <w:szCs w:val="24"/>
          <w:lang w:val="en-US"/>
        </w:rPr>
        <w:t xml:space="preserve">non-wood </w:t>
      </w:r>
      <w:r w:rsidR="00D238AA" w:rsidRPr="00715CF3">
        <w:rPr>
          <w:rFonts w:cstheme="minorHAnsi"/>
          <w:sz w:val="24"/>
          <w:szCs w:val="24"/>
          <w:lang w:val="en-US"/>
        </w:rPr>
        <w:t>ES</w:t>
      </w:r>
      <w:r w:rsidR="00537056" w:rsidRPr="00715CF3">
        <w:rPr>
          <w:rFonts w:cstheme="minorHAnsi"/>
          <w:sz w:val="24"/>
          <w:szCs w:val="24"/>
          <w:lang w:val="en-US"/>
        </w:rPr>
        <w:t xml:space="preserve"> as a function of </w:t>
      </w:r>
      <w:r w:rsidR="00F67121" w:rsidRPr="00715CF3">
        <w:rPr>
          <w:rFonts w:cstheme="minorHAnsi"/>
          <w:sz w:val="24"/>
          <w:szCs w:val="24"/>
          <w:lang w:val="en-US"/>
        </w:rPr>
        <w:t xml:space="preserve">the forest and climate </w:t>
      </w:r>
      <w:r w:rsidR="00537056" w:rsidRPr="00715CF3">
        <w:rPr>
          <w:rFonts w:cstheme="minorHAnsi"/>
          <w:sz w:val="24"/>
          <w:szCs w:val="24"/>
          <w:lang w:val="en-US"/>
        </w:rPr>
        <w:t>predictors</w:t>
      </w:r>
      <w:r w:rsidR="00BD1039" w:rsidRPr="00715CF3">
        <w:rPr>
          <w:rFonts w:cstheme="minorHAnsi"/>
          <w:sz w:val="24"/>
          <w:szCs w:val="24"/>
          <w:lang w:val="en-US"/>
        </w:rPr>
        <w:t xml:space="preserve"> </w:t>
      </w:r>
      <w:r w:rsidR="00537056" w:rsidRPr="00715CF3">
        <w:rPr>
          <w:rFonts w:cstheme="minorHAnsi"/>
          <w:sz w:val="24"/>
          <w:szCs w:val="24"/>
          <w:lang w:val="en-US"/>
        </w:rPr>
        <w:t xml:space="preserve">. </w:t>
      </w:r>
      <w:r w:rsidR="002F0BA0" w:rsidRPr="00715CF3">
        <w:rPr>
          <w:rFonts w:cstheme="minorHAnsi"/>
          <w:sz w:val="24"/>
          <w:szCs w:val="24"/>
          <w:lang w:val="en-US"/>
        </w:rPr>
        <w:t>For each ES, w</w:t>
      </w:r>
      <w:r w:rsidR="00537056" w:rsidRPr="00715CF3">
        <w:rPr>
          <w:rFonts w:cstheme="minorHAnsi"/>
          <w:sz w:val="24"/>
          <w:szCs w:val="24"/>
          <w:lang w:val="en-US"/>
        </w:rPr>
        <w:t>e modelled the mean (</w:t>
      </w:r>
      <w:r w:rsidR="00537056" w:rsidRPr="00715CF3">
        <w:rPr>
          <w:rFonts w:cstheme="minorHAnsi"/>
          <w:i/>
          <w:iCs/>
          <w:sz w:val="24"/>
          <w:szCs w:val="24"/>
        </w:rPr>
        <w:t>μ</w:t>
      </w:r>
      <w:r w:rsidR="00537056" w:rsidRPr="00715CF3">
        <w:rPr>
          <w:rFonts w:cstheme="minorHAnsi"/>
          <w:sz w:val="24"/>
          <w:szCs w:val="24"/>
          <w:lang w:val="en-US"/>
        </w:rPr>
        <w:t xml:space="preserve">), transformed by the link function </w:t>
      </w:r>
      <w:r w:rsidR="00537056" w:rsidRPr="00715CF3">
        <w:rPr>
          <w:rFonts w:cstheme="minorHAnsi"/>
          <w:i/>
          <w:sz w:val="24"/>
          <w:szCs w:val="24"/>
          <w:lang w:val="en-US"/>
        </w:rPr>
        <w:t xml:space="preserve">g (), </w:t>
      </w:r>
      <w:r w:rsidR="00537056" w:rsidRPr="00715CF3">
        <w:rPr>
          <w:rFonts w:cstheme="minorHAnsi"/>
          <w:sz w:val="24"/>
          <w:szCs w:val="24"/>
          <w:lang w:val="en-US"/>
        </w:rPr>
        <w:t xml:space="preserve">on plot </w:t>
      </w:r>
      <w:r w:rsidR="00537056" w:rsidRPr="00715CF3">
        <w:rPr>
          <w:rFonts w:cstheme="minorHAnsi"/>
          <w:i/>
          <w:sz w:val="24"/>
          <w:szCs w:val="24"/>
          <w:lang w:val="en-US"/>
        </w:rPr>
        <w:t>p</w:t>
      </w:r>
      <w:r w:rsidR="00715CF3">
        <w:rPr>
          <w:rFonts w:cstheme="minorHAnsi"/>
          <w:i/>
          <w:sz w:val="24"/>
          <w:szCs w:val="24"/>
          <w:lang w:val="en-US"/>
        </w:rPr>
        <w:t xml:space="preserve"> </w:t>
      </w:r>
      <w:r w:rsidR="00537056" w:rsidRPr="00715CF3">
        <w:rPr>
          <w:rFonts w:cstheme="minorHAnsi"/>
          <w:sz w:val="24"/>
          <w:szCs w:val="24"/>
          <w:lang w:val="en-US"/>
        </w:rPr>
        <w:t>=</w:t>
      </w:r>
      <w:r w:rsidR="00715CF3">
        <w:rPr>
          <w:rFonts w:cstheme="minorHAnsi"/>
          <w:sz w:val="24"/>
          <w:szCs w:val="24"/>
          <w:lang w:val="en-US"/>
        </w:rPr>
        <w:t xml:space="preserve"> </w:t>
      </w:r>
      <w:r w:rsidR="00537056" w:rsidRPr="00715CF3">
        <w:rPr>
          <w:rFonts w:cstheme="minorHAnsi"/>
          <w:sz w:val="24"/>
          <w:szCs w:val="24"/>
          <w:lang w:val="en-US"/>
        </w:rPr>
        <w:t>1</w:t>
      </w:r>
      <w:r w:rsidR="00296769" w:rsidRPr="00715CF3">
        <w:rPr>
          <w:rFonts w:cstheme="minorHAnsi"/>
          <w:sz w:val="24"/>
          <w:szCs w:val="24"/>
          <w:lang w:val="en-US"/>
        </w:rPr>
        <w:t>, …, 8</w:t>
      </w:r>
      <w:r w:rsidR="00C05333" w:rsidRPr="00715CF3">
        <w:rPr>
          <w:rFonts w:cstheme="minorHAnsi"/>
          <w:sz w:val="24"/>
          <w:szCs w:val="24"/>
          <w:lang w:val="en-US"/>
        </w:rPr>
        <w:t>, on trac</w:t>
      </w:r>
      <w:r w:rsidR="00537056" w:rsidRPr="00715CF3">
        <w:rPr>
          <w:rFonts w:cstheme="minorHAnsi"/>
          <w:sz w:val="24"/>
          <w:szCs w:val="24"/>
          <w:lang w:val="en-US"/>
        </w:rPr>
        <w:t xml:space="preserve">t </w:t>
      </w:r>
      <w:r w:rsidR="00537056" w:rsidRPr="00715CF3">
        <w:rPr>
          <w:rFonts w:cstheme="minorHAnsi"/>
          <w:i/>
          <w:iCs/>
          <w:sz w:val="24"/>
          <w:szCs w:val="24"/>
          <w:lang w:val="en-US"/>
        </w:rPr>
        <w:t>t</w:t>
      </w:r>
      <w:r w:rsidR="00537056" w:rsidRPr="00715CF3">
        <w:rPr>
          <w:rFonts w:cstheme="minorHAnsi"/>
          <w:sz w:val="24"/>
          <w:szCs w:val="24"/>
          <w:lang w:val="en-US"/>
        </w:rPr>
        <w:t xml:space="preserve"> = 1</w:t>
      </w:r>
      <w:r w:rsidR="00296769" w:rsidRPr="00715CF3">
        <w:rPr>
          <w:rFonts w:cstheme="minorHAnsi"/>
          <w:sz w:val="24"/>
          <w:szCs w:val="24"/>
          <w:lang w:val="en-US"/>
        </w:rPr>
        <w:t>, …, 1,394</w:t>
      </w:r>
      <w:r w:rsidR="00537056" w:rsidRPr="00715CF3">
        <w:rPr>
          <w:rFonts w:cstheme="minorHAnsi"/>
          <w:sz w:val="24"/>
          <w:szCs w:val="24"/>
          <w:lang w:val="en-US"/>
        </w:rPr>
        <w:t xml:space="preserve"> as</w:t>
      </w:r>
    </w:p>
    <w:p w14:paraId="666D9D8F" w14:textId="75371ACF" w:rsidR="00537056" w:rsidRPr="00811B45" w:rsidRDefault="004A609A" w:rsidP="00B70A7F">
      <w:pPr>
        <w:pStyle w:val="Caption"/>
        <w:keepNext/>
        <w:spacing w:line="480" w:lineRule="auto"/>
        <w:rPr>
          <w:i w:val="0"/>
          <w:color w:val="333333"/>
          <w:sz w:val="24"/>
          <w:shd w:val="clear" w:color="auto" w:fill="FFFFFF"/>
          <w:lang w:val="en-US"/>
        </w:rPr>
      </w:pPr>
      <w:r w:rsidRPr="00811B45">
        <w:rPr>
          <w:i w:val="0"/>
          <w:sz w:val="24"/>
          <w:szCs w:val="24"/>
          <w:lang w:val="en-US"/>
        </w:rPr>
        <w:t xml:space="preserve">(eq. </w:t>
      </w:r>
      <w:r w:rsidRPr="004A609A">
        <w:rPr>
          <w:i w:val="0"/>
          <w:sz w:val="24"/>
          <w:szCs w:val="24"/>
        </w:rPr>
        <w:fldChar w:fldCharType="begin"/>
      </w:r>
      <w:r w:rsidRPr="00811B45">
        <w:rPr>
          <w:i w:val="0"/>
          <w:sz w:val="24"/>
          <w:szCs w:val="24"/>
          <w:lang w:val="en-US"/>
        </w:rPr>
        <w:instrText xml:space="preserve"> SEQ Equation \* ARABIC </w:instrText>
      </w:r>
      <w:r w:rsidRPr="004A609A">
        <w:rPr>
          <w:i w:val="0"/>
          <w:sz w:val="24"/>
          <w:szCs w:val="24"/>
        </w:rPr>
        <w:fldChar w:fldCharType="separate"/>
      </w:r>
      <w:r w:rsidR="00D34096" w:rsidRPr="00811B45">
        <w:rPr>
          <w:i w:val="0"/>
          <w:sz w:val="24"/>
          <w:lang w:val="en-US"/>
        </w:rPr>
        <w:t>1</w:t>
      </w:r>
      <w:r w:rsidRPr="004A609A">
        <w:rPr>
          <w:i w:val="0"/>
          <w:sz w:val="24"/>
          <w:szCs w:val="24"/>
        </w:rPr>
        <w:fldChar w:fldCharType="end"/>
      </w:r>
      <w:r w:rsidRPr="00811B45">
        <w:rPr>
          <w:i w:val="0"/>
          <w:sz w:val="24"/>
          <w:lang w:val="en-US"/>
        </w:rPr>
        <w:t>)</w:t>
      </w:r>
      <w:r w:rsidRPr="00811B45">
        <w:rPr>
          <w:sz w:val="24"/>
          <w:lang w:val="en-US"/>
        </w:rPr>
        <w:tab/>
      </w:r>
      <w:r w:rsidRPr="00811B45">
        <w:rPr>
          <w:sz w:val="24"/>
          <w:lang w:val="en-US"/>
        </w:rPr>
        <w:tab/>
      </w:r>
      <m:oMath>
        <m:r>
          <w:rPr>
            <w:rFonts w:ascii="Cambria Math" w:hAnsi="Cambria Math" w:cstheme="minorHAnsi"/>
            <w:sz w:val="24"/>
            <w:szCs w:val="24"/>
          </w:rPr>
          <m:t>g</m:t>
        </m:r>
        <m:d>
          <m:dPr>
            <m:ctrlPr>
              <w:rPr>
                <w:rFonts w:ascii="Cambria Math" w:hAnsi="Cambria Math" w:cstheme="minorHAnsi"/>
                <w:i w:val="0"/>
                <w:sz w:val="24"/>
                <w:szCs w:val="24"/>
              </w:rPr>
            </m:ctrlPr>
          </m:dPr>
          <m:e>
            <m:sSub>
              <m:sSubPr>
                <m:ctrlPr>
                  <w:rPr>
                    <w:rFonts w:ascii="Cambria Math" w:hAnsi="Cambria Math" w:cstheme="minorHAnsi"/>
                    <w:i w:val="0"/>
                    <w:sz w:val="24"/>
                    <w:szCs w:val="24"/>
                  </w:rPr>
                </m:ctrlPr>
              </m:sSubPr>
              <m:e>
                <m:r>
                  <w:rPr>
                    <w:rFonts w:ascii="Cambria Math" w:hAnsi="Cambria Math" w:cstheme="minorHAnsi"/>
                    <w:sz w:val="24"/>
                    <w:szCs w:val="24"/>
                  </w:rPr>
                  <m:t>μ</m:t>
                </m:r>
              </m:e>
              <m:sub>
                <m:r>
                  <w:rPr>
                    <w:rFonts w:ascii="Cambria Math" w:hAnsi="Cambria Math" w:cstheme="minorHAnsi"/>
                    <w:sz w:val="24"/>
                    <w:szCs w:val="24"/>
                  </w:rPr>
                  <m:t>p</m:t>
                </m:r>
                <m:r>
                  <w:rPr>
                    <w:rFonts w:ascii="Cambria Math" w:hAnsi="Cambria Math"/>
                    <w:sz w:val="24"/>
                    <w:lang w:val="en-US"/>
                  </w:rPr>
                  <m:t>,</m:t>
                </m:r>
                <m:r>
                  <w:rPr>
                    <w:rFonts w:ascii="Cambria Math" w:hAnsi="Cambria Math" w:cstheme="minorHAnsi"/>
                    <w:sz w:val="24"/>
                    <w:szCs w:val="24"/>
                  </w:rPr>
                  <m:t>t</m:t>
                </m:r>
              </m:sub>
            </m:sSub>
          </m:e>
        </m:d>
        <m:r>
          <w:rPr>
            <w:rFonts w:ascii="Cambria Math" w:hAnsi="Cambria Math"/>
            <w:sz w:val="24"/>
            <w:lang w:val="en-US"/>
          </w:rPr>
          <m:t>=</m:t>
        </m:r>
        <m:sSub>
          <m:sSubPr>
            <m:ctrlPr>
              <w:rPr>
                <w:rFonts w:ascii="Cambria Math" w:hAnsi="Cambria Math" w:cstheme="minorHAnsi"/>
                <w:i w:val="0"/>
                <w:sz w:val="24"/>
                <w:szCs w:val="24"/>
              </w:rPr>
            </m:ctrlPr>
          </m:sSubPr>
          <m:e>
            <m:r>
              <w:rPr>
                <w:rFonts w:ascii="Cambria Math" w:hAnsi="Cambria Math" w:cstheme="minorHAnsi"/>
                <w:sz w:val="24"/>
                <w:szCs w:val="24"/>
              </w:rPr>
              <m:t>α</m:t>
            </m:r>
          </m:e>
          <m:sub>
            <m:r>
              <w:rPr>
                <w:rFonts w:ascii="Cambria Math" w:hAnsi="Cambria Math" w:cstheme="minorHAnsi"/>
                <w:sz w:val="24"/>
                <w:szCs w:val="24"/>
              </w:rPr>
              <m:t>t</m:t>
            </m:r>
          </m:sub>
        </m:sSub>
        <m:r>
          <w:rPr>
            <w:rFonts w:ascii="Cambria Math" w:hAnsi="Cambria Math"/>
            <w:sz w:val="24"/>
            <w:lang w:val="en-US"/>
          </w:rPr>
          <m:t>+</m:t>
        </m:r>
        <m:nary>
          <m:naryPr>
            <m:chr m:val="∑"/>
            <m:limLoc m:val="undOvr"/>
            <m:ctrlPr>
              <w:rPr>
                <w:rFonts w:ascii="Cambria Math" w:hAnsi="Cambria Math" w:cstheme="minorHAnsi"/>
                <w:i w:val="0"/>
                <w:sz w:val="24"/>
                <w:szCs w:val="24"/>
              </w:rPr>
            </m:ctrlPr>
          </m:naryPr>
          <m:sub>
            <m:r>
              <w:rPr>
                <w:rFonts w:ascii="Cambria Math" w:hAnsi="Cambria Math" w:cstheme="minorHAnsi"/>
                <w:sz w:val="24"/>
                <w:szCs w:val="24"/>
              </w:rPr>
              <m:t>n</m:t>
            </m:r>
            <m:r>
              <w:rPr>
                <w:rFonts w:ascii="Cambria Math" w:hAnsi="Cambria Math"/>
                <w:sz w:val="24"/>
                <w:lang w:val="en-US"/>
              </w:rPr>
              <m:t>=1</m:t>
            </m:r>
          </m:sub>
          <m:sup>
            <m:r>
              <w:rPr>
                <w:rFonts w:ascii="Cambria Math" w:hAnsi="Cambria Math" w:cstheme="minorHAnsi"/>
                <w:sz w:val="24"/>
                <w:szCs w:val="24"/>
              </w:rPr>
              <m:t>N</m:t>
            </m:r>
          </m:sup>
          <m:e>
            <m:sSub>
              <m:sSubPr>
                <m:ctrlPr>
                  <w:rPr>
                    <w:rFonts w:ascii="Cambria Math" w:hAnsi="Cambria Math" w:cstheme="minorHAnsi"/>
                    <w:i w:val="0"/>
                    <w:sz w:val="24"/>
                    <w:szCs w:val="24"/>
                  </w:rPr>
                </m:ctrlPr>
              </m:sSubPr>
              <m:e>
                <m:r>
                  <w:rPr>
                    <w:rFonts w:ascii="Cambria Math" w:hAnsi="Cambria Math" w:cstheme="minorHAnsi"/>
                    <w:sz w:val="24"/>
                    <w:szCs w:val="24"/>
                  </w:rPr>
                  <m:t>β</m:t>
                </m:r>
              </m:e>
              <m:sub>
                <m:r>
                  <w:rPr>
                    <w:rFonts w:ascii="Cambria Math" w:hAnsi="Cambria Math" w:cstheme="minorHAnsi"/>
                    <w:sz w:val="24"/>
                    <w:szCs w:val="24"/>
                  </w:rPr>
                  <m:t>n</m:t>
                </m:r>
              </m:sub>
            </m:sSub>
          </m:e>
        </m:nary>
        <m:sSub>
          <m:sSubPr>
            <m:ctrlPr>
              <w:rPr>
                <w:rFonts w:ascii="Cambria Math" w:hAnsi="Cambria Math" w:cstheme="minorHAnsi"/>
                <w:i w:val="0"/>
                <w:sz w:val="24"/>
                <w:szCs w:val="24"/>
              </w:rPr>
            </m:ctrlPr>
          </m:sSubPr>
          <m:e>
            <m:r>
              <w:rPr>
                <w:rFonts w:ascii="Cambria Math" w:hAnsi="Cambria Math" w:cstheme="minorHAnsi"/>
                <w:sz w:val="24"/>
                <w:szCs w:val="24"/>
              </w:rPr>
              <m:t>X</m:t>
            </m:r>
          </m:e>
          <m:sub>
            <m:r>
              <w:rPr>
                <w:rFonts w:ascii="Cambria Math" w:hAnsi="Cambria Math" w:cstheme="minorHAnsi"/>
                <w:sz w:val="24"/>
                <w:szCs w:val="24"/>
              </w:rPr>
              <m:t>p</m:t>
            </m:r>
            <m:r>
              <w:rPr>
                <w:rFonts w:ascii="Cambria Math" w:hAnsi="Cambria Math"/>
                <w:sz w:val="24"/>
                <w:lang w:val="en-US"/>
              </w:rPr>
              <m:t>,</m:t>
            </m:r>
            <m:r>
              <w:rPr>
                <w:rFonts w:ascii="Cambria Math" w:hAnsi="Cambria Math" w:cstheme="minorHAnsi"/>
                <w:sz w:val="24"/>
                <w:szCs w:val="24"/>
              </w:rPr>
              <m:t>t</m:t>
            </m:r>
          </m:sub>
        </m:sSub>
        <m:r>
          <w:rPr>
            <w:rFonts w:ascii="Cambria Math" w:hAnsi="Cambria Math"/>
            <w:sz w:val="24"/>
            <w:lang w:val="en-US"/>
          </w:rPr>
          <m:t>+</m:t>
        </m:r>
        <m:sSub>
          <m:sSubPr>
            <m:ctrlPr>
              <w:rPr>
                <w:rFonts w:ascii="Cambria Math" w:hAnsi="Cambria Math" w:cstheme="minorHAnsi"/>
                <w:i w:val="0"/>
                <w:sz w:val="24"/>
                <w:szCs w:val="24"/>
              </w:rPr>
            </m:ctrlPr>
          </m:sSubPr>
          <m:e>
            <m:r>
              <w:rPr>
                <w:rFonts w:ascii="Cambria Math" w:hAnsi="Cambria Math" w:cstheme="minorHAnsi"/>
                <w:sz w:val="24"/>
                <w:szCs w:val="24"/>
              </w:rPr>
              <m:t>ϵ</m:t>
            </m:r>
          </m:e>
          <m:sub>
            <m:r>
              <w:rPr>
                <w:rFonts w:ascii="Cambria Math" w:hAnsi="Cambria Math" w:cstheme="minorHAnsi"/>
                <w:sz w:val="24"/>
                <w:szCs w:val="24"/>
              </w:rPr>
              <m:t>p</m:t>
            </m:r>
            <m:r>
              <w:rPr>
                <w:rFonts w:ascii="Cambria Math" w:hAnsi="Cambria Math"/>
                <w:sz w:val="24"/>
                <w:lang w:val="en-US"/>
              </w:rPr>
              <m:t>,</m:t>
            </m:r>
            <m:r>
              <w:rPr>
                <w:rFonts w:ascii="Cambria Math" w:hAnsi="Cambria Math" w:cstheme="minorHAnsi"/>
                <w:sz w:val="24"/>
                <w:szCs w:val="24"/>
              </w:rPr>
              <m:t>t</m:t>
            </m:r>
          </m:sub>
        </m:sSub>
        <m:r>
          <w:rPr>
            <w:rFonts w:ascii="Cambria Math" w:hAnsi="Cambria Math"/>
            <w:sz w:val="24"/>
            <w:lang w:val="en-US"/>
          </w:rPr>
          <m:t xml:space="preserve"> </m:t>
        </m:r>
      </m:oMath>
      <w:r w:rsidR="002F0BA0" w:rsidRPr="00811B45">
        <w:rPr>
          <w:rFonts w:eastAsiaTheme="minorEastAsia"/>
          <w:sz w:val="24"/>
          <w:lang w:val="en-US"/>
        </w:rPr>
        <w:t>,</w:t>
      </w:r>
    </w:p>
    <w:p w14:paraId="7EB1F3CA" w14:textId="169A0802" w:rsidR="009A7F9C" w:rsidRPr="00811B45" w:rsidRDefault="002F0BA0" w:rsidP="00EE0FE2">
      <w:pPr>
        <w:autoSpaceDE w:val="0"/>
        <w:autoSpaceDN w:val="0"/>
        <w:adjustRightInd w:val="0"/>
        <w:spacing w:after="0" w:line="480" w:lineRule="auto"/>
        <w:rPr>
          <w:rFonts w:eastAsiaTheme="minorEastAsia" w:cstheme="minorHAnsi"/>
          <w:sz w:val="24"/>
          <w:szCs w:val="24"/>
          <w:lang w:val="en-US"/>
        </w:rPr>
      </w:pPr>
      <w:r w:rsidRPr="00811B45">
        <w:rPr>
          <w:rFonts w:cstheme="minorHAnsi"/>
          <w:sz w:val="24"/>
          <w:szCs w:val="24"/>
          <w:lang w:val="en-US"/>
        </w:rPr>
        <w:t>w</w:t>
      </w:r>
      <w:r w:rsidR="00537056" w:rsidRPr="00811B45">
        <w:rPr>
          <w:rFonts w:cstheme="minorHAnsi"/>
          <w:sz w:val="24"/>
          <w:szCs w:val="24"/>
          <w:lang w:val="en-US"/>
        </w:rPr>
        <w:t xml:space="preserve">here </w:t>
      </w:r>
      <m:oMath>
        <m:sSub>
          <m:sSubPr>
            <m:ctrlPr>
              <w:rPr>
                <w:rFonts w:ascii="Cambria Math" w:hAnsi="Cambria Math" w:cstheme="minorHAnsi"/>
                <w:i/>
                <w:sz w:val="24"/>
                <w:szCs w:val="24"/>
              </w:rPr>
            </m:ctrlPr>
          </m:sSubPr>
          <m:e>
            <m:r>
              <w:rPr>
                <w:rFonts w:ascii="Cambria Math" w:hAnsi="Cambria Math" w:cstheme="minorHAnsi"/>
                <w:sz w:val="24"/>
                <w:szCs w:val="24"/>
              </w:rPr>
              <m:t>X</m:t>
            </m:r>
          </m:e>
          <m:sub>
            <m:r>
              <w:rPr>
                <w:rFonts w:ascii="Cambria Math" w:hAnsi="Cambria Math" w:cstheme="minorHAnsi"/>
                <w:sz w:val="24"/>
                <w:szCs w:val="24"/>
              </w:rPr>
              <m:t>p</m:t>
            </m:r>
            <m:r>
              <w:rPr>
                <w:rFonts w:ascii="Cambria Math" w:hAnsi="Cambria Math" w:cstheme="minorHAnsi"/>
                <w:sz w:val="24"/>
                <w:szCs w:val="24"/>
                <w:lang w:val="en-US"/>
              </w:rPr>
              <m:t>,</m:t>
            </m:r>
            <m:r>
              <w:rPr>
                <w:rFonts w:ascii="Cambria Math" w:hAnsi="Cambria Math" w:cstheme="minorHAnsi"/>
                <w:sz w:val="24"/>
                <w:szCs w:val="24"/>
              </w:rPr>
              <m:t>t</m:t>
            </m:r>
          </m:sub>
        </m:sSub>
      </m:oMath>
      <w:r w:rsidR="00537056" w:rsidRPr="00811B45">
        <w:rPr>
          <w:rFonts w:cstheme="minorHAnsi"/>
          <w:sz w:val="24"/>
          <w:szCs w:val="24"/>
          <w:lang w:val="en-US"/>
        </w:rPr>
        <w:t xml:space="preserve"> </w:t>
      </w:r>
      <w:r w:rsidR="00537056" w:rsidRPr="00715CF3">
        <w:rPr>
          <w:rFonts w:cstheme="minorHAnsi"/>
          <w:sz w:val="24"/>
          <w:szCs w:val="24"/>
          <w:lang w:val="en-US"/>
        </w:rPr>
        <w:t xml:space="preserve">is a design matrix of </w:t>
      </w:r>
      <w:r w:rsidR="00537056" w:rsidRPr="00715CF3">
        <w:rPr>
          <w:rFonts w:cstheme="minorHAnsi"/>
          <w:i/>
          <w:iCs/>
          <w:sz w:val="24"/>
          <w:szCs w:val="24"/>
          <w:lang w:val="en-US"/>
        </w:rPr>
        <w:t>n</w:t>
      </w:r>
      <w:r w:rsidR="00537056" w:rsidRPr="00715CF3">
        <w:rPr>
          <w:rFonts w:cstheme="minorHAnsi"/>
          <w:sz w:val="24"/>
          <w:szCs w:val="24"/>
          <w:lang w:val="en-US"/>
        </w:rPr>
        <w:t xml:space="preserve"> plot-level explanatory variables, and </w:t>
      </w:r>
      <m:oMath>
        <m:sSub>
          <m:sSubPr>
            <m:ctrlPr>
              <w:rPr>
                <w:rFonts w:ascii="Cambria Math" w:hAnsi="Cambria Math" w:cstheme="minorHAnsi"/>
                <w:i/>
                <w:sz w:val="24"/>
                <w:szCs w:val="24"/>
              </w:rPr>
            </m:ctrlPr>
          </m:sSubPr>
          <m:e>
            <m:r>
              <w:rPr>
                <w:rFonts w:ascii="Cambria Math" w:hAnsi="Cambria Math" w:cstheme="minorHAnsi"/>
                <w:sz w:val="24"/>
                <w:szCs w:val="24"/>
              </w:rPr>
              <m:t>β</m:t>
            </m:r>
          </m:e>
          <m:sub>
            <m:r>
              <w:rPr>
                <w:rFonts w:ascii="Cambria Math" w:hAnsi="Cambria Math" w:cstheme="minorHAnsi"/>
                <w:sz w:val="24"/>
                <w:szCs w:val="24"/>
              </w:rPr>
              <m:t>n</m:t>
            </m:r>
          </m:sub>
        </m:sSub>
      </m:oMath>
      <w:r w:rsidR="00537056" w:rsidRPr="00715CF3">
        <w:rPr>
          <w:rFonts w:eastAsiaTheme="minorEastAsia" w:cstheme="minorHAnsi"/>
          <w:sz w:val="24"/>
          <w:szCs w:val="24"/>
          <w:lang w:val="en-US"/>
        </w:rPr>
        <w:t xml:space="preserve"> is a vector of associated effect-size parameters. </w:t>
      </w:r>
      <w:r w:rsidRPr="00715CF3">
        <w:rPr>
          <w:rFonts w:eastAsiaTheme="minorEastAsia" w:cstheme="minorHAnsi"/>
          <w:sz w:val="24"/>
          <w:szCs w:val="24"/>
          <w:lang w:val="en-US"/>
        </w:rPr>
        <w:t xml:space="preserve">Predictor </w:t>
      </w:r>
      <w:r w:rsidR="00537056" w:rsidRPr="00715CF3">
        <w:rPr>
          <w:rFonts w:eastAsiaTheme="minorEastAsia" w:cstheme="minorHAnsi"/>
          <w:sz w:val="24"/>
          <w:szCs w:val="24"/>
          <w:lang w:val="en-US"/>
        </w:rPr>
        <w:t xml:space="preserve">variables were centered and standardized for each of the five Swedish </w:t>
      </w:r>
      <w:r w:rsidRPr="00715CF3">
        <w:rPr>
          <w:rFonts w:eastAsiaTheme="minorEastAsia" w:cstheme="minorHAnsi"/>
          <w:sz w:val="24"/>
          <w:szCs w:val="24"/>
          <w:lang w:val="en-US"/>
        </w:rPr>
        <w:t xml:space="preserve">NFI </w:t>
      </w:r>
      <w:r w:rsidR="00537056" w:rsidRPr="00715CF3">
        <w:rPr>
          <w:rFonts w:eastAsiaTheme="minorEastAsia" w:cstheme="minorHAnsi"/>
          <w:sz w:val="24"/>
          <w:szCs w:val="24"/>
          <w:lang w:val="en-US"/>
        </w:rPr>
        <w:t xml:space="preserve">regions </w:t>
      </w:r>
      <w:r w:rsidR="003915FE" w:rsidRPr="00715CF3">
        <w:rPr>
          <w:rFonts w:eastAsiaTheme="minorEastAsia" w:cstheme="minorHAnsi"/>
          <w:sz w:val="24"/>
          <w:szCs w:val="24"/>
          <w:lang w:val="en-US"/>
        </w:rPr>
        <w:t>(Fältinstruktion, 2021)</w:t>
      </w:r>
      <w:r w:rsidR="00537056" w:rsidRPr="00715CF3">
        <w:rPr>
          <w:rFonts w:eastAsiaTheme="minorEastAsia" w:cstheme="minorHAnsi"/>
          <w:sz w:val="24"/>
          <w:szCs w:val="24"/>
          <w:lang w:val="en-US"/>
        </w:rPr>
        <w:t xml:space="preserve">. </w:t>
      </w:r>
      <w:r w:rsidR="00F1774B" w:rsidRPr="00715CF3">
        <w:rPr>
          <w:rFonts w:eastAsiaTheme="minorEastAsia" w:cstheme="minorHAnsi"/>
          <w:sz w:val="24"/>
          <w:szCs w:val="24"/>
          <w:lang w:val="en-US"/>
        </w:rPr>
        <w:t>The tract-level intercept parameters</w:t>
      </w:r>
      <w:r w:rsidR="00F1774B" w:rsidRPr="00811B45">
        <w:rPr>
          <w:rFonts w:eastAsiaTheme="minorEastAsia" w:cstheme="minorHAnsi"/>
          <w:sz w:val="24"/>
          <w:szCs w:val="24"/>
          <w:lang w:val="en-US"/>
        </w:rPr>
        <w:t xml:space="preserve"> </w:t>
      </w:r>
      <m:oMath>
        <m:sSub>
          <m:sSubPr>
            <m:ctrlPr>
              <w:rPr>
                <w:rFonts w:ascii="Cambria Math" w:hAnsi="Cambria Math" w:cstheme="minorHAnsi"/>
                <w:i/>
                <w:sz w:val="24"/>
                <w:szCs w:val="24"/>
              </w:rPr>
            </m:ctrlPr>
          </m:sSubPr>
          <m:e>
            <m:r>
              <w:rPr>
                <w:rFonts w:ascii="Cambria Math" w:hAnsi="Cambria Math" w:cstheme="minorHAnsi"/>
                <w:sz w:val="24"/>
                <w:szCs w:val="24"/>
              </w:rPr>
              <m:t>α</m:t>
            </m:r>
          </m:e>
          <m:sub>
            <m:r>
              <w:rPr>
                <w:rFonts w:ascii="Cambria Math" w:hAnsi="Cambria Math" w:cstheme="minorHAnsi"/>
                <w:sz w:val="24"/>
                <w:szCs w:val="24"/>
              </w:rPr>
              <m:t>t</m:t>
            </m:r>
          </m:sub>
        </m:sSub>
      </m:oMath>
      <w:r w:rsidR="00F1774B" w:rsidRPr="00811B45">
        <w:rPr>
          <w:rFonts w:eastAsiaTheme="minorEastAsia" w:cstheme="minorHAnsi"/>
          <w:sz w:val="24"/>
          <w:szCs w:val="24"/>
          <w:lang w:val="en-US"/>
        </w:rPr>
        <w:t xml:space="preserve"> were modelled as </w:t>
      </w:r>
      <m:oMath>
        <m:sSub>
          <m:sSubPr>
            <m:ctrlPr>
              <w:rPr>
                <w:rFonts w:ascii="Cambria Math" w:hAnsi="Cambria Math" w:cstheme="minorHAnsi"/>
                <w:i/>
                <w:sz w:val="24"/>
                <w:szCs w:val="24"/>
              </w:rPr>
            </m:ctrlPr>
          </m:sSubPr>
          <m:e>
            <m:r>
              <w:rPr>
                <w:rFonts w:ascii="Cambria Math" w:hAnsi="Cambria Math" w:cstheme="minorHAnsi"/>
                <w:sz w:val="24"/>
                <w:szCs w:val="24"/>
              </w:rPr>
              <m:t>α</m:t>
            </m:r>
          </m:e>
          <m:sub>
            <m:r>
              <w:rPr>
                <w:rFonts w:ascii="Cambria Math" w:hAnsi="Cambria Math" w:cstheme="minorHAnsi"/>
                <w:sz w:val="24"/>
                <w:szCs w:val="24"/>
              </w:rPr>
              <m:t>t</m:t>
            </m:r>
          </m:sub>
        </m:sSub>
        <m:r>
          <w:rPr>
            <w:rFonts w:ascii="Cambria Math" w:hAnsi="Cambria Math" w:cstheme="minorHAnsi"/>
            <w:sz w:val="24"/>
            <w:szCs w:val="24"/>
            <w:lang w:val="en-US"/>
          </w:rPr>
          <m:t>~</m:t>
        </m:r>
        <m:sSub>
          <m:sSubPr>
            <m:ctrlPr>
              <w:rPr>
                <w:rFonts w:ascii="Cambria Math" w:hAnsi="Cambria Math" w:cstheme="minorHAnsi"/>
                <w:i/>
                <w:sz w:val="24"/>
                <w:szCs w:val="24"/>
              </w:rPr>
            </m:ctrlPr>
          </m:sSubPr>
          <m:e>
            <m:r>
              <w:rPr>
                <w:rFonts w:ascii="Cambria Math" w:hAnsi="Cambria Math" w:cstheme="minorHAnsi"/>
                <w:sz w:val="24"/>
                <w:szCs w:val="24"/>
              </w:rPr>
              <m:t>μ</m:t>
            </m:r>
          </m:e>
          <m:sub>
            <m:sSub>
              <m:sSubPr>
                <m:ctrlPr>
                  <w:rPr>
                    <w:rFonts w:ascii="Cambria Math" w:hAnsi="Cambria Math" w:cstheme="minorHAnsi"/>
                    <w:i/>
                    <w:sz w:val="24"/>
                    <w:szCs w:val="24"/>
                  </w:rPr>
                </m:ctrlPr>
              </m:sSubPr>
              <m:e>
                <m:r>
                  <w:rPr>
                    <w:rFonts w:ascii="Cambria Math" w:hAnsi="Cambria Math" w:cstheme="minorHAnsi"/>
                    <w:sz w:val="24"/>
                    <w:szCs w:val="24"/>
                  </w:rPr>
                  <m:t>α</m:t>
                </m:r>
              </m:e>
              <m:sub>
                <m:r>
                  <w:rPr>
                    <w:rFonts w:ascii="Cambria Math" w:hAnsi="Cambria Math" w:cstheme="minorHAnsi"/>
                    <w:sz w:val="24"/>
                    <w:szCs w:val="24"/>
                  </w:rPr>
                  <m:t>t</m:t>
                </m:r>
              </m:sub>
            </m:sSub>
          </m:sub>
        </m:sSub>
      </m:oMath>
      <w:r w:rsidR="00F1774B" w:rsidRPr="00811B45">
        <w:rPr>
          <w:rFonts w:eastAsiaTheme="minorEastAsia" w:cstheme="minorHAnsi"/>
          <w:sz w:val="24"/>
          <w:szCs w:val="24"/>
          <w:lang w:val="en-US"/>
        </w:rPr>
        <w:t xml:space="preserve">, where </w:t>
      </w:r>
      <m:oMath>
        <m:sSub>
          <m:sSubPr>
            <m:ctrlPr>
              <w:rPr>
                <w:rFonts w:ascii="Cambria Math" w:hAnsi="Cambria Math" w:cstheme="minorHAnsi"/>
                <w:i/>
                <w:sz w:val="24"/>
                <w:szCs w:val="24"/>
              </w:rPr>
            </m:ctrlPr>
          </m:sSubPr>
          <m:e>
            <m:r>
              <w:rPr>
                <w:rFonts w:ascii="Cambria Math" w:hAnsi="Cambria Math" w:cstheme="minorHAnsi"/>
                <w:sz w:val="24"/>
                <w:szCs w:val="24"/>
              </w:rPr>
              <m:t>μ</m:t>
            </m:r>
          </m:e>
          <m:sub>
            <m:sSub>
              <m:sSubPr>
                <m:ctrlPr>
                  <w:rPr>
                    <w:rFonts w:ascii="Cambria Math" w:hAnsi="Cambria Math" w:cstheme="minorHAnsi"/>
                    <w:i/>
                    <w:sz w:val="24"/>
                    <w:szCs w:val="24"/>
                  </w:rPr>
                </m:ctrlPr>
              </m:sSubPr>
              <m:e>
                <m:r>
                  <w:rPr>
                    <w:rFonts w:ascii="Cambria Math" w:hAnsi="Cambria Math" w:cstheme="minorHAnsi"/>
                    <w:sz w:val="24"/>
                    <w:szCs w:val="24"/>
                  </w:rPr>
                  <m:t>α</m:t>
                </m:r>
              </m:e>
              <m:sub>
                <m:r>
                  <w:rPr>
                    <w:rFonts w:ascii="Cambria Math" w:hAnsi="Cambria Math" w:cstheme="minorHAnsi"/>
                    <w:sz w:val="24"/>
                    <w:szCs w:val="24"/>
                  </w:rPr>
                  <m:t>t</m:t>
                </m:r>
              </m:sub>
            </m:sSub>
          </m:sub>
        </m:sSub>
        <m:r>
          <w:rPr>
            <w:rFonts w:ascii="Cambria Math" w:hAnsi="Cambria Math" w:cstheme="minorHAnsi"/>
            <w:sz w:val="24"/>
            <w:szCs w:val="24"/>
            <w:lang w:val="en-US"/>
          </w:rPr>
          <m:t>=</m:t>
        </m:r>
        <m:r>
          <w:rPr>
            <w:rFonts w:ascii="Cambria Math" w:hAnsi="Cambria Math" w:cstheme="minorHAnsi"/>
            <w:sz w:val="24"/>
            <w:szCs w:val="24"/>
          </w:rPr>
          <m:t>γ</m:t>
        </m:r>
        <m:r>
          <w:rPr>
            <w:rFonts w:ascii="Cambria Math" w:hAnsi="Cambria Math" w:cstheme="minorHAnsi"/>
            <w:sz w:val="24"/>
            <w:szCs w:val="24"/>
            <w:lang w:val="en-US"/>
          </w:rPr>
          <m:t>+</m:t>
        </m:r>
        <m:nary>
          <m:naryPr>
            <m:chr m:val="∑"/>
            <m:limLoc m:val="undOvr"/>
            <m:ctrlPr>
              <w:rPr>
                <w:rFonts w:ascii="Cambria Math" w:hAnsi="Cambria Math" w:cstheme="minorHAnsi"/>
                <w:i/>
                <w:sz w:val="24"/>
                <w:szCs w:val="24"/>
              </w:rPr>
            </m:ctrlPr>
          </m:naryPr>
          <m:sub>
            <m:r>
              <w:rPr>
                <w:rFonts w:ascii="Cambria Math" w:hAnsi="Cambria Math" w:cstheme="minorHAnsi"/>
                <w:sz w:val="24"/>
                <w:szCs w:val="24"/>
              </w:rPr>
              <m:t>m</m:t>
            </m:r>
            <m:r>
              <w:rPr>
                <w:rFonts w:ascii="Cambria Math" w:hAnsi="Cambria Math" w:cstheme="minorHAnsi"/>
                <w:sz w:val="24"/>
                <w:szCs w:val="24"/>
                <w:lang w:val="en-US"/>
              </w:rPr>
              <m:t>=1</m:t>
            </m:r>
          </m:sub>
          <m:sup>
            <m:r>
              <w:rPr>
                <w:rFonts w:ascii="Cambria Math" w:hAnsi="Cambria Math" w:cstheme="minorHAnsi"/>
                <w:sz w:val="24"/>
                <w:szCs w:val="24"/>
              </w:rPr>
              <m:t>M</m:t>
            </m:r>
          </m:sup>
          <m:e>
            <m:sSub>
              <m:sSubPr>
                <m:ctrlPr>
                  <w:rPr>
                    <w:rFonts w:ascii="Cambria Math" w:hAnsi="Cambria Math" w:cstheme="minorHAnsi"/>
                    <w:i/>
                    <w:sz w:val="24"/>
                    <w:szCs w:val="24"/>
                  </w:rPr>
                </m:ctrlPr>
              </m:sSubPr>
              <m:e>
                <m:r>
                  <w:rPr>
                    <w:rFonts w:ascii="Cambria Math" w:hAnsi="Cambria Math" w:cstheme="minorHAnsi"/>
                    <w:sz w:val="24"/>
                    <w:szCs w:val="24"/>
                  </w:rPr>
                  <m:t>ρ</m:t>
                </m:r>
              </m:e>
              <m:sub>
                <m:r>
                  <w:rPr>
                    <w:rFonts w:ascii="Cambria Math" w:hAnsi="Cambria Math" w:cstheme="minorHAnsi"/>
                    <w:sz w:val="24"/>
                    <w:szCs w:val="24"/>
                  </w:rPr>
                  <m:t>m</m:t>
                </m:r>
              </m:sub>
            </m:sSub>
          </m:e>
        </m:nary>
        <m:sSub>
          <m:sSubPr>
            <m:ctrlPr>
              <w:rPr>
                <w:rFonts w:ascii="Cambria Math" w:eastAsiaTheme="minorEastAsia" w:hAnsi="Cambria Math" w:cstheme="minorHAnsi"/>
                <w:i/>
                <w:sz w:val="24"/>
                <w:szCs w:val="24"/>
              </w:rPr>
            </m:ctrlPr>
          </m:sSubPr>
          <m:e>
            <m:r>
              <w:rPr>
                <w:rFonts w:ascii="Cambria Math" w:eastAsiaTheme="minorEastAsia" w:hAnsi="Cambria Math" w:cstheme="minorHAnsi"/>
                <w:sz w:val="24"/>
                <w:szCs w:val="24"/>
              </w:rPr>
              <m:t>Z</m:t>
            </m:r>
          </m:e>
          <m:sub>
            <m:r>
              <w:rPr>
                <w:rFonts w:ascii="Cambria Math" w:eastAsiaTheme="minorEastAsia" w:hAnsi="Cambria Math" w:cstheme="minorHAnsi"/>
                <w:sz w:val="24"/>
                <w:szCs w:val="24"/>
              </w:rPr>
              <m:t>t</m:t>
            </m:r>
          </m:sub>
        </m:sSub>
      </m:oMath>
      <w:r w:rsidR="00F1774B" w:rsidRPr="00811B45">
        <w:rPr>
          <w:rFonts w:eastAsiaTheme="minorEastAsia" w:cstheme="minorHAnsi"/>
          <w:sz w:val="24"/>
          <w:szCs w:val="24"/>
          <w:lang w:val="en-US"/>
        </w:rPr>
        <w:t xml:space="preserve">. </w:t>
      </w:r>
      <m:oMath>
        <m:sSub>
          <m:sSubPr>
            <m:ctrlPr>
              <w:rPr>
                <w:rFonts w:ascii="Cambria Math" w:eastAsiaTheme="minorEastAsia" w:hAnsi="Cambria Math" w:cstheme="minorHAnsi"/>
                <w:i/>
                <w:sz w:val="24"/>
                <w:szCs w:val="24"/>
              </w:rPr>
            </m:ctrlPr>
          </m:sSubPr>
          <m:e>
            <m:r>
              <w:rPr>
                <w:rFonts w:ascii="Cambria Math" w:eastAsiaTheme="minorEastAsia" w:hAnsi="Cambria Math" w:cstheme="minorHAnsi"/>
                <w:sz w:val="24"/>
                <w:szCs w:val="24"/>
              </w:rPr>
              <m:t>Z</m:t>
            </m:r>
          </m:e>
          <m:sub>
            <m:r>
              <w:rPr>
                <w:rFonts w:ascii="Cambria Math" w:eastAsiaTheme="minorEastAsia" w:hAnsi="Cambria Math" w:cstheme="minorHAnsi"/>
                <w:sz w:val="24"/>
                <w:szCs w:val="24"/>
              </w:rPr>
              <m:t>t</m:t>
            </m:r>
          </m:sub>
        </m:sSub>
      </m:oMath>
      <w:r w:rsidR="00F1774B" w:rsidRPr="00811B45">
        <w:rPr>
          <w:rFonts w:eastAsiaTheme="minorEastAsia" w:cstheme="minorHAnsi"/>
          <w:sz w:val="24"/>
          <w:szCs w:val="24"/>
          <w:lang w:val="en-US"/>
        </w:rPr>
        <w:t xml:space="preserve"> is a design matrix of </w:t>
      </w:r>
      <w:r w:rsidR="00F1774B" w:rsidRPr="00811B45">
        <w:rPr>
          <w:rFonts w:eastAsiaTheme="minorEastAsia" w:cstheme="minorHAnsi"/>
          <w:i/>
          <w:sz w:val="24"/>
          <w:szCs w:val="24"/>
          <w:lang w:val="en-US"/>
        </w:rPr>
        <w:t xml:space="preserve">m </w:t>
      </w:r>
      <w:r w:rsidR="00F1774B" w:rsidRPr="00811B45">
        <w:rPr>
          <w:rFonts w:eastAsiaTheme="minorEastAsia" w:cstheme="minorHAnsi"/>
          <w:sz w:val="24"/>
          <w:szCs w:val="24"/>
          <w:lang w:val="en-US"/>
        </w:rPr>
        <w:t>= 1, …, M ≤ 2 tract-level</w:t>
      </w:r>
      <w:r w:rsidRPr="00811B45">
        <w:rPr>
          <w:rFonts w:eastAsiaTheme="minorEastAsia" w:cstheme="minorHAnsi"/>
          <w:sz w:val="24"/>
          <w:szCs w:val="24"/>
          <w:lang w:val="en-US"/>
        </w:rPr>
        <w:t>,</w:t>
      </w:r>
      <w:r w:rsidR="00F1774B" w:rsidRPr="00811B45">
        <w:rPr>
          <w:rFonts w:eastAsiaTheme="minorEastAsia" w:cstheme="minorHAnsi"/>
          <w:sz w:val="24"/>
          <w:szCs w:val="24"/>
          <w:lang w:val="en-US"/>
        </w:rPr>
        <w:t xml:space="preserve"> centered and standardized explanatory </w:t>
      </w:r>
      <w:r w:rsidRPr="00811B45">
        <w:rPr>
          <w:rFonts w:eastAsiaTheme="minorEastAsia" w:cstheme="minorHAnsi"/>
          <w:sz w:val="24"/>
          <w:szCs w:val="24"/>
          <w:lang w:val="en-US"/>
        </w:rPr>
        <w:t>predictors</w:t>
      </w:r>
      <w:r w:rsidR="00F1774B" w:rsidRPr="00811B45">
        <w:rPr>
          <w:rFonts w:eastAsiaTheme="minorEastAsia" w:cstheme="minorHAnsi"/>
          <w:sz w:val="24"/>
          <w:szCs w:val="24"/>
          <w:lang w:val="en-US"/>
        </w:rPr>
        <w:t xml:space="preserve"> (Tsum and Psum), </w:t>
      </w:r>
      <m:oMath>
        <m:sSub>
          <m:sSubPr>
            <m:ctrlPr>
              <w:rPr>
                <w:rFonts w:ascii="Cambria Math" w:hAnsi="Cambria Math" w:cstheme="minorHAnsi"/>
                <w:i/>
                <w:sz w:val="24"/>
                <w:szCs w:val="24"/>
              </w:rPr>
            </m:ctrlPr>
          </m:sSubPr>
          <m:e>
            <m:r>
              <w:rPr>
                <w:rFonts w:ascii="Cambria Math" w:hAnsi="Cambria Math" w:cstheme="minorHAnsi"/>
                <w:sz w:val="24"/>
                <w:szCs w:val="24"/>
              </w:rPr>
              <m:t>ρ</m:t>
            </m:r>
          </m:e>
          <m:sub>
            <m:r>
              <w:rPr>
                <w:rFonts w:ascii="Cambria Math" w:hAnsi="Cambria Math" w:cstheme="minorHAnsi"/>
                <w:sz w:val="24"/>
                <w:szCs w:val="24"/>
              </w:rPr>
              <m:t>m</m:t>
            </m:r>
          </m:sub>
        </m:sSub>
        <m:r>
          <w:rPr>
            <w:rFonts w:ascii="Cambria Math" w:hAnsi="Cambria Math" w:cstheme="minorHAnsi"/>
            <w:sz w:val="24"/>
            <w:szCs w:val="24"/>
            <w:lang w:val="en-US"/>
          </w:rPr>
          <m:t xml:space="preserve"> </m:t>
        </m:r>
      </m:oMath>
      <w:r w:rsidR="00F1774B" w:rsidRPr="00811B45">
        <w:rPr>
          <w:rFonts w:eastAsiaTheme="minorEastAsia" w:cstheme="minorHAnsi"/>
          <w:sz w:val="24"/>
          <w:szCs w:val="24"/>
          <w:lang w:val="en-US"/>
        </w:rPr>
        <w:t xml:space="preserve">is a vector of associated effect-size parameters, and </w:t>
      </w:r>
      <m:oMath>
        <m:r>
          <w:rPr>
            <w:rFonts w:ascii="Cambria Math" w:hAnsi="Cambria Math" w:cstheme="minorHAnsi"/>
            <w:sz w:val="24"/>
            <w:szCs w:val="24"/>
          </w:rPr>
          <m:t>γ</m:t>
        </m:r>
      </m:oMath>
      <w:r w:rsidR="00F1774B" w:rsidRPr="00811B45">
        <w:rPr>
          <w:rFonts w:eastAsiaTheme="minorEastAsia" w:cstheme="minorHAnsi"/>
          <w:sz w:val="24"/>
          <w:szCs w:val="24"/>
          <w:lang w:val="en-US"/>
        </w:rPr>
        <w:t xml:space="preserve"> is an intercept parameter.</w:t>
      </w:r>
    </w:p>
    <w:p w14:paraId="766959D0" w14:textId="3C0CC6B3" w:rsidR="009A7F9C" w:rsidRPr="00811B45" w:rsidRDefault="005D27B9" w:rsidP="00B70A7F">
      <w:pPr>
        <w:autoSpaceDE w:val="0"/>
        <w:autoSpaceDN w:val="0"/>
        <w:adjustRightInd w:val="0"/>
        <w:spacing w:after="0" w:line="480" w:lineRule="auto"/>
        <w:ind w:firstLine="284"/>
        <w:rPr>
          <w:rFonts w:eastAsiaTheme="minorEastAsia" w:cstheme="minorHAnsi"/>
          <w:sz w:val="24"/>
          <w:szCs w:val="24"/>
          <w:lang w:val="en-US"/>
        </w:rPr>
      </w:pPr>
      <w:r w:rsidRPr="00811B45">
        <w:rPr>
          <w:rFonts w:eastAsiaTheme="minorEastAsia" w:cstheme="minorHAnsi"/>
          <w:sz w:val="24"/>
          <w:szCs w:val="24"/>
          <w:lang w:val="en-US"/>
        </w:rPr>
        <w:t>The</w:t>
      </w:r>
      <w:r w:rsidR="009A7F9C" w:rsidRPr="00811B45">
        <w:rPr>
          <w:rFonts w:eastAsiaTheme="minorEastAsia" w:cstheme="minorHAnsi"/>
          <w:sz w:val="24"/>
          <w:szCs w:val="24"/>
          <w:lang w:val="en-US"/>
        </w:rPr>
        <w:t xml:space="preserve"> presence-absence </w:t>
      </w:r>
      <w:r w:rsidRPr="00811B45">
        <w:rPr>
          <w:rFonts w:eastAsiaTheme="minorEastAsia" w:cstheme="minorHAnsi"/>
          <w:sz w:val="24"/>
          <w:szCs w:val="24"/>
          <w:lang w:val="en-US"/>
        </w:rPr>
        <w:t xml:space="preserve">of bilberry was modelled with a Bernoulli distribution, with a </w:t>
      </w:r>
      <w:r w:rsidRPr="00811B45">
        <w:rPr>
          <w:rFonts w:cstheme="minorHAnsi"/>
          <w:sz w:val="24"/>
          <w:szCs w:val="24"/>
          <w:lang w:val="en-US"/>
        </w:rPr>
        <w:t>mean (</w:t>
      </w:r>
      <w:r w:rsidRPr="00B70A7F">
        <w:rPr>
          <w:rFonts w:cstheme="minorHAnsi"/>
          <w:i/>
          <w:iCs/>
          <w:sz w:val="24"/>
          <w:szCs w:val="24"/>
        </w:rPr>
        <w:t>μ</w:t>
      </w:r>
      <w:r w:rsidRPr="00811B45">
        <w:rPr>
          <w:rFonts w:cstheme="minorHAnsi"/>
          <w:sz w:val="24"/>
          <w:szCs w:val="24"/>
          <w:lang w:val="en-US"/>
        </w:rPr>
        <w:t>)</w:t>
      </w:r>
      <w:r w:rsidR="00FC7C8F" w:rsidRPr="00811B45">
        <w:rPr>
          <w:rFonts w:cstheme="minorHAnsi"/>
          <w:sz w:val="24"/>
          <w:szCs w:val="24"/>
          <w:lang w:val="en-US"/>
        </w:rPr>
        <w:t xml:space="preserve"> and a logit link function</w:t>
      </w:r>
      <w:r w:rsidRPr="00811B45">
        <w:rPr>
          <w:rFonts w:eastAsiaTheme="minorEastAsia" w:cstheme="minorHAnsi"/>
          <w:sz w:val="24"/>
          <w:szCs w:val="24"/>
          <w:lang w:val="en-US"/>
        </w:rPr>
        <w:t xml:space="preserve">. </w:t>
      </w:r>
      <w:r w:rsidR="009A7F9C" w:rsidRPr="00811B45">
        <w:rPr>
          <w:rFonts w:eastAsiaTheme="minorEastAsia" w:cstheme="minorHAnsi"/>
          <w:sz w:val="24"/>
          <w:szCs w:val="24"/>
          <w:lang w:val="en-US"/>
        </w:rPr>
        <w:t>The values of b</w:t>
      </w:r>
      <w:r w:rsidR="00537056" w:rsidRPr="00811B45">
        <w:rPr>
          <w:rFonts w:eastAsiaTheme="minorEastAsia" w:cstheme="minorHAnsi"/>
          <w:sz w:val="24"/>
          <w:szCs w:val="24"/>
          <w:lang w:val="en-US"/>
        </w:rPr>
        <w:t xml:space="preserve">ilberry cover and wildfood </w:t>
      </w:r>
      <w:r w:rsidR="00FA16DF" w:rsidRPr="00811B45">
        <w:rPr>
          <w:rFonts w:eastAsiaTheme="minorEastAsia" w:cstheme="minorHAnsi"/>
          <w:sz w:val="24"/>
          <w:szCs w:val="24"/>
          <w:lang w:val="en-US"/>
        </w:rPr>
        <w:t xml:space="preserve">plant </w:t>
      </w:r>
      <w:r w:rsidR="00537056" w:rsidRPr="00811B45">
        <w:rPr>
          <w:rFonts w:eastAsiaTheme="minorEastAsia" w:cstheme="minorHAnsi"/>
          <w:sz w:val="24"/>
          <w:szCs w:val="24"/>
          <w:lang w:val="en-US"/>
        </w:rPr>
        <w:t xml:space="preserve">cover </w:t>
      </w:r>
      <w:r w:rsidR="002F0BA0" w:rsidRPr="00811B45">
        <w:rPr>
          <w:rFonts w:eastAsiaTheme="minorEastAsia" w:cstheme="minorHAnsi"/>
          <w:sz w:val="24"/>
          <w:szCs w:val="24"/>
          <w:lang w:val="en-US"/>
        </w:rPr>
        <w:t xml:space="preserve">larger </w:t>
      </w:r>
      <w:r w:rsidR="009A7F9C" w:rsidRPr="00811B45">
        <w:rPr>
          <w:rFonts w:eastAsiaTheme="minorEastAsia" w:cstheme="minorHAnsi"/>
          <w:sz w:val="24"/>
          <w:szCs w:val="24"/>
          <w:lang w:val="en-US"/>
        </w:rPr>
        <w:t xml:space="preserve">than 0 </w:t>
      </w:r>
      <w:r w:rsidR="002F0BA0" w:rsidRPr="00811B45">
        <w:rPr>
          <w:rFonts w:eastAsiaTheme="minorEastAsia" w:cstheme="minorHAnsi"/>
          <w:sz w:val="24"/>
          <w:szCs w:val="24"/>
          <w:lang w:val="en-US"/>
        </w:rPr>
        <w:t xml:space="preserve">were assumed to follow </w:t>
      </w:r>
      <w:r w:rsidR="008F2A98" w:rsidRPr="00811B45">
        <w:rPr>
          <w:rFonts w:eastAsiaTheme="minorEastAsia" w:cstheme="minorHAnsi"/>
          <w:sz w:val="24"/>
          <w:szCs w:val="24"/>
          <w:lang w:val="en-US"/>
        </w:rPr>
        <w:t>beta</w:t>
      </w:r>
      <w:r w:rsidR="00537056" w:rsidRPr="00811B45">
        <w:rPr>
          <w:rFonts w:eastAsiaTheme="minorEastAsia" w:cstheme="minorHAnsi"/>
          <w:sz w:val="24"/>
          <w:szCs w:val="24"/>
          <w:lang w:val="en-US"/>
        </w:rPr>
        <w:t xml:space="preserve"> distribut</w:t>
      </w:r>
      <w:r w:rsidR="002F0BA0" w:rsidRPr="00811B45">
        <w:rPr>
          <w:rFonts w:eastAsiaTheme="minorEastAsia" w:cstheme="minorHAnsi"/>
          <w:sz w:val="24"/>
          <w:szCs w:val="24"/>
          <w:lang w:val="en-US"/>
        </w:rPr>
        <w:t>ions</w:t>
      </w:r>
      <w:r w:rsidR="009E36DF" w:rsidRPr="00811B45">
        <w:rPr>
          <w:lang w:val="en-US"/>
        </w:rPr>
        <w:t xml:space="preserve"> </w:t>
      </w:r>
      <w:bookmarkStart w:id="3" w:name="_Hlk90984572"/>
      <w:r w:rsidR="00033243" w:rsidRPr="00811B45">
        <w:rPr>
          <w:rFonts w:eastAsiaTheme="minorEastAsia" w:cstheme="minorHAnsi"/>
          <w:sz w:val="24"/>
          <w:szCs w:val="24"/>
          <w:lang w:val="en-US"/>
        </w:rPr>
        <w:t>(</w:t>
      </w:r>
      <w:r w:rsidR="009E36DF" w:rsidRPr="00811B45">
        <w:rPr>
          <w:rFonts w:eastAsiaTheme="minorEastAsia" w:cstheme="minorHAnsi"/>
          <w:sz w:val="24"/>
          <w:szCs w:val="24"/>
          <w:lang w:val="en-US"/>
        </w:rPr>
        <w:t>logit link function</w:t>
      </w:r>
      <w:bookmarkEnd w:id="3"/>
      <w:r w:rsidR="00033243" w:rsidRPr="00811B45">
        <w:rPr>
          <w:rFonts w:eastAsiaTheme="minorEastAsia" w:cstheme="minorHAnsi"/>
          <w:sz w:val="24"/>
          <w:szCs w:val="24"/>
          <w:lang w:val="en-US"/>
        </w:rPr>
        <w:t>)</w:t>
      </w:r>
      <w:r w:rsidR="008F2A98" w:rsidRPr="00811B45">
        <w:rPr>
          <w:rFonts w:eastAsiaTheme="minorEastAsia" w:cstheme="minorHAnsi"/>
          <w:sz w:val="24"/>
          <w:szCs w:val="24"/>
          <w:lang w:val="en-US"/>
        </w:rPr>
        <w:t xml:space="preserve">, </w:t>
      </w:r>
      <w:r w:rsidR="00033243" w:rsidRPr="00811B45">
        <w:rPr>
          <w:rFonts w:eastAsiaTheme="minorEastAsia" w:cstheme="minorHAnsi"/>
          <w:sz w:val="24"/>
          <w:szCs w:val="24"/>
          <w:lang w:val="en-US"/>
        </w:rPr>
        <w:t xml:space="preserve">with two shape parameters </w:t>
      </w:r>
      <w:r w:rsidR="008F2A98" w:rsidRPr="00811B45">
        <w:rPr>
          <w:rFonts w:eastAsiaTheme="minorEastAsia" w:cstheme="minorHAnsi"/>
          <w:sz w:val="24"/>
          <w:szCs w:val="24"/>
          <w:lang w:val="en-US"/>
        </w:rPr>
        <w:lastRenderedPageBreak/>
        <w:t>phi (</w:t>
      </w:r>
      <w:r w:rsidR="008F2A98" w:rsidRPr="00B70A7F">
        <w:rPr>
          <w:rFonts w:eastAsiaTheme="minorEastAsia" w:cstheme="minorHAnsi"/>
          <w:i/>
          <w:iCs/>
          <w:sz w:val="24"/>
          <w:szCs w:val="24"/>
        </w:rPr>
        <w:t>φ</w:t>
      </w:r>
      <w:r w:rsidR="008F2A98" w:rsidRPr="00811B45">
        <w:rPr>
          <w:rFonts w:eastAsiaTheme="minorEastAsia" w:cstheme="minorHAnsi"/>
          <w:sz w:val="24"/>
          <w:szCs w:val="24"/>
          <w:lang w:val="en-US"/>
        </w:rPr>
        <w:t xml:space="preserve">) </w:t>
      </w:r>
      <w:r w:rsidRPr="00811B45">
        <w:rPr>
          <w:rFonts w:eastAsiaTheme="minorEastAsia" w:cstheme="minorHAnsi"/>
          <w:sz w:val="24"/>
          <w:szCs w:val="24"/>
          <w:lang w:val="en-US"/>
        </w:rPr>
        <w:t xml:space="preserve">and </w:t>
      </w:r>
      <w:r w:rsidRPr="00811B45">
        <w:rPr>
          <w:rFonts w:cstheme="minorHAnsi"/>
          <w:sz w:val="24"/>
          <w:szCs w:val="24"/>
          <w:lang w:val="en-US"/>
        </w:rPr>
        <w:t>mean (</w:t>
      </w:r>
      <w:r w:rsidRPr="00B70A7F">
        <w:rPr>
          <w:rFonts w:cstheme="minorHAnsi"/>
          <w:i/>
          <w:iCs/>
          <w:sz w:val="24"/>
          <w:szCs w:val="24"/>
        </w:rPr>
        <w:t>μ</w:t>
      </w:r>
      <w:r w:rsidRPr="00811B45">
        <w:rPr>
          <w:rFonts w:cstheme="minorHAnsi"/>
          <w:sz w:val="24"/>
          <w:szCs w:val="24"/>
          <w:lang w:val="en-US"/>
        </w:rPr>
        <w:t>)</w:t>
      </w:r>
      <w:r w:rsidR="008F2A98" w:rsidRPr="00811B45">
        <w:rPr>
          <w:rFonts w:eastAsiaTheme="minorEastAsia" w:cstheme="minorHAnsi"/>
          <w:sz w:val="24"/>
          <w:szCs w:val="24"/>
          <w:lang w:val="en-US"/>
        </w:rPr>
        <w:t>, and</w:t>
      </w:r>
      <w:r w:rsidR="00033243" w:rsidRPr="00811B45">
        <w:rPr>
          <w:rFonts w:eastAsiaTheme="minorEastAsia" w:cstheme="minorHAnsi"/>
          <w:sz w:val="24"/>
          <w:szCs w:val="24"/>
          <w:lang w:val="en-US"/>
        </w:rPr>
        <w:t xml:space="preserve"> residual contributions</w:t>
      </w:r>
      <w:r w:rsidR="008F2A98" w:rsidRPr="00811B45">
        <w:rPr>
          <w:rFonts w:eastAsiaTheme="minorEastAsia" w:cstheme="minorHAnsi"/>
          <w:sz w:val="24"/>
          <w:szCs w:val="24"/>
          <w:lang w:val="en-US"/>
        </w:rPr>
        <w:t xml:space="preserve"> </w:t>
      </w:r>
      <m:oMath>
        <m:sSub>
          <m:sSubPr>
            <m:ctrlPr>
              <w:rPr>
                <w:rFonts w:ascii="Cambria Math" w:hAnsi="Cambria Math" w:cstheme="minorHAnsi"/>
                <w:i/>
                <w:sz w:val="24"/>
                <w:szCs w:val="24"/>
              </w:rPr>
            </m:ctrlPr>
          </m:sSubPr>
          <m:e>
            <m:r>
              <w:rPr>
                <w:rFonts w:ascii="Cambria Math" w:hAnsi="Cambria Math" w:cstheme="minorHAnsi"/>
                <w:sz w:val="24"/>
                <w:szCs w:val="24"/>
              </w:rPr>
              <m:t>ϵ</m:t>
            </m:r>
          </m:e>
          <m:sub>
            <m:r>
              <w:rPr>
                <w:rFonts w:ascii="Cambria Math" w:hAnsi="Cambria Math" w:cstheme="minorHAnsi"/>
                <w:sz w:val="24"/>
                <w:szCs w:val="24"/>
              </w:rPr>
              <m:t>p</m:t>
            </m:r>
            <m:r>
              <w:rPr>
                <w:rFonts w:ascii="Cambria Math" w:hAnsi="Cambria Math" w:cstheme="minorHAnsi"/>
                <w:sz w:val="24"/>
                <w:szCs w:val="24"/>
                <w:lang w:val="en-US"/>
              </w:rPr>
              <m:t>,</m:t>
            </m:r>
            <m:r>
              <w:rPr>
                <w:rFonts w:ascii="Cambria Math" w:hAnsi="Cambria Math" w:cstheme="minorHAnsi"/>
                <w:sz w:val="24"/>
                <w:szCs w:val="24"/>
              </w:rPr>
              <m:t>t</m:t>
            </m:r>
          </m:sub>
        </m:sSub>
      </m:oMath>
      <w:r w:rsidR="00537056" w:rsidRPr="00811B45">
        <w:rPr>
          <w:rFonts w:eastAsiaTheme="minorEastAsia" w:cstheme="minorHAnsi"/>
          <w:sz w:val="24"/>
          <w:szCs w:val="24"/>
          <w:lang w:val="en-US"/>
        </w:rPr>
        <w:t xml:space="preserve">, where </w:t>
      </w:r>
      <m:oMath>
        <m:sSub>
          <m:sSubPr>
            <m:ctrlPr>
              <w:rPr>
                <w:rFonts w:ascii="Cambria Math" w:hAnsi="Cambria Math" w:cstheme="minorHAnsi"/>
                <w:i/>
                <w:sz w:val="24"/>
                <w:szCs w:val="24"/>
              </w:rPr>
            </m:ctrlPr>
          </m:sSubPr>
          <m:e>
            <m:r>
              <w:rPr>
                <w:rFonts w:ascii="Cambria Math" w:hAnsi="Cambria Math" w:cstheme="minorHAnsi"/>
                <w:sz w:val="24"/>
                <w:szCs w:val="24"/>
              </w:rPr>
              <m:t>ϵ</m:t>
            </m:r>
          </m:e>
          <m:sub>
            <m:r>
              <w:rPr>
                <w:rFonts w:ascii="Cambria Math" w:hAnsi="Cambria Math" w:cstheme="minorHAnsi"/>
                <w:sz w:val="24"/>
                <w:szCs w:val="24"/>
              </w:rPr>
              <m:t>p</m:t>
            </m:r>
            <m:r>
              <w:rPr>
                <w:rFonts w:ascii="Cambria Math" w:hAnsi="Cambria Math" w:cstheme="minorHAnsi"/>
                <w:sz w:val="24"/>
                <w:szCs w:val="24"/>
                <w:lang w:val="en-US"/>
              </w:rPr>
              <m:t>,</m:t>
            </m:r>
            <m:r>
              <w:rPr>
                <w:rFonts w:ascii="Cambria Math" w:hAnsi="Cambria Math" w:cstheme="minorHAnsi"/>
                <w:sz w:val="24"/>
                <w:szCs w:val="24"/>
              </w:rPr>
              <m:t>t</m:t>
            </m:r>
          </m:sub>
        </m:sSub>
      </m:oMath>
      <w:r w:rsidR="00537056" w:rsidRPr="00811B45">
        <w:rPr>
          <w:rFonts w:eastAsiaTheme="minorEastAsia" w:cstheme="minorHAnsi"/>
          <w:sz w:val="24"/>
          <w:szCs w:val="24"/>
          <w:lang w:val="en-US"/>
        </w:rPr>
        <w:t xml:space="preserve"> ~ </w:t>
      </w:r>
      <w:r w:rsidR="00E31814" w:rsidRPr="00811B45">
        <w:rPr>
          <w:rFonts w:eastAsiaTheme="minorEastAsia" w:cstheme="minorHAnsi"/>
          <w:sz w:val="24"/>
          <w:szCs w:val="24"/>
          <w:lang w:val="en-US"/>
        </w:rPr>
        <w:t>N(</w:t>
      </w:r>
      <w:bookmarkStart w:id="4" w:name="_Hlk98839966"/>
      <w:r w:rsidR="00537056" w:rsidRPr="00811B45">
        <w:rPr>
          <w:rFonts w:eastAsiaTheme="minorEastAsia" w:cstheme="minorHAnsi"/>
          <w:sz w:val="24"/>
          <w:szCs w:val="24"/>
          <w:lang w:val="en-US"/>
        </w:rPr>
        <w:t>0</w:t>
      </w:r>
      <w:r w:rsidR="00CE2EC1" w:rsidRPr="00811B45">
        <w:rPr>
          <w:rFonts w:eastAsiaTheme="minorEastAsia" w:cstheme="minorHAnsi"/>
          <w:sz w:val="24"/>
          <w:szCs w:val="24"/>
          <w:lang w:val="en-US"/>
        </w:rPr>
        <w:t xml:space="preserve">, </w:t>
      </w:r>
      <w:r w:rsidR="00CE2EC1" w:rsidRPr="00B70A7F">
        <w:rPr>
          <w:rFonts w:eastAsiaTheme="minorEastAsia" w:cstheme="minorHAnsi"/>
          <w:i/>
          <w:iCs/>
          <w:sz w:val="24"/>
          <w:szCs w:val="24"/>
        </w:rPr>
        <w:t>σ</w:t>
      </w:r>
      <w:bookmarkEnd w:id="4"/>
      <w:r w:rsidR="00537056" w:rsidRPr="00811B45">
        <w:rPr>
          <w:rFonts w:eastAsiaTheme="minorEastAsia" w:cstheme="minorHAnsi"/>
          <w:sz w:val="24"/>
          <w:szCs w:val="24"/>
          <w:lang w:val="en-US"/>
        </w:rPr>
        <w:t xml:space="preserve">), which means normally distributed with mean = 0 and s.d. = </w:t>
      </w:r>
      <w:r w:rsidR="00537056" w:rsidRPr="00096E45">
        <w:rPr>
          <w:rFonts w:eastAsiaTheme="minorEastAsia" w:cstheme="minorHAnsi"/>
          <w:sz w:val="24"/>
          <w:szCs w:val="24"/>
        </w:rPr>
        <w:t>σ</w:t>
      </w:r>
      <w:r w:rsidR="00537056" w:rsidRPr="00811B45">
        <w:rPr>
          <w:rFonts w:eastAsiaTheme="minorEastAsia" w:cstheme="minorHAnsi"/>
          <w:sz w:val="24"/>
          <w:szCs w:val="24"/>
          <w:lang w:val="en-US"/>
        </w:rPr>
        <w:t xml:space="preserve">. </w:t>
      </w:r>
    </w:p>
    <w:p w14:paraId="1642701C" w14:textId="2A18AB0A" w:rsidR="00537056" w:rsidRPr="00811B45" w:rsidRDefault="00B70A7F" w:rsidP="00B70A7F">
      <w:pPr>
        <w:autoSpaceDE w:val="0"/>
        <w:autoSpaceDN w:val="0"/>
        <w:adjustRightInd w:val="0"/>
        <w:spacing w:after="0" w:line="480" w:lineRule="auto"/>
        <w:ind w:firstLine="284"/>
        <w:rPr>
          <w:rFonts w:eastAsiaTheme="minorEastAsia" w:cstheme="minorHAnsi"/>
          <w:sz w:val="24"/>
          <w:szCs w:val="24"/>
          <w:lang w:val="en-US"/>
        </w:rPr>
      </w:pPr>
      <w:r w:rsidRPr="00811B45">
        <w:rPr>
          <w:rFonts w:eastAsiaTheme="minorEastAsia" w:cstheme="minorHAnsi"/>
          <w:sz w:val="24"/>
          <w:szCs w:val="24"/>
          <w:lang w:val="en-US"/>
        </w:rPr>
        <w:t xml:space="preserve">The values of </w:t>
      </w:r>
      <w:r w:rsidR="00537056" w:rsidRPr="00811B45">
        <w:rPr>
          <w:rFonts w:eastAsiaTheme="minorEastAsia" w:cstheme="minorHAnsi"/>
          <w:sz w:val="24"/>
          <w:szCs w:val="24"/>
          <w:lang w:val="en-US"/>
        </w:rPr>
        <w:t>understory plant richness</w:t>
      </w:r>
      <w:r w:rsidRPr="00811B45">
        <w:rPr>
          <w:rFonts w:eastAsiaTheme="minorEastAsia" w:cstheme="minorHAnsi"/>
          <w:sz w:val="24"/>
          <w:szCs w:val="24"/>
          <w:lang w:val="en-US"/>
        </w:rPr>
        <w:t xml:space="preserve"> were</w:t>
      </w:r>
      <w:r w:rsidR="00537056" w:rsidRPr="00811B45">
        <w:rPr>
          <w:rFonts w:eastAsiaTheme="minorEastAsia" w:cstheme="minorHAnsi"/>
          <w:sz w:val="24"/>
          <w:szCs w:val="24"/>
          <w:lang w:val="en-US"/>
        </w:rPr>
        <w:t xml:space="preserve"> </w:t>
      </w:r>
      <w:r w:rsidR="00033243" w:rsidRPr="00811B45">
        <w:rPr>
          <w:rFonts w:eastAsiaTheme="minorEastAsia" w:cstheme="minorHAnsi"/>
          <w:sz w:val="24"/>
          <w:szCs w:val="24"/>
          <w:lang w:val="en-US"/>
        </w:rPr>
        <w:t xml:space="preserve">assumed to follow a </w:t>
      </w:r>
      <w:r w:rsidR="00537056" w:rsidRPr="00811B45">
        <w:rPr>
          <w:rFonts w:eastAsiaTheme="minorEastAsia" w:cstheme="minorHAnsi"/>
          <w:sz w:val="24"/>
          <w:szCs w:val="24"/>
          <w:lang w:val="en-US"/>
        </w:rPr>
        <w:t>Poisson distribut</w:t>
      </w:r>
      <w:r w:rsidR="00B93A63" w:rsidRPr="00811B45">
        <w:rPr>
          <w:rFonts w:eastAsiaTheme="minorEastAsia" w:cstheme="minorHAnsi"/>
          <w:sz w:val="24"/>
          <w:szCs w:val="24"/>
          <w:lang w:val="en-US"/>
        </w:rPr>
        <w:t>ion</w:t>
      </w:r>
      <w:r w:rsidRPr="00811B45">
        <w:rPr>
          <w:rFonts w:eastAsiaTheme="minorEastAsia" w:cstheme="minorHAnsi"/>
          <w:sz w:val="24"/>
          <w:szCs w:val="24"/>
          <w:lang w:val="en-US"/>
        </w:rPr>
        <w:t xml:space="preserve"> </w:t>
      </w:r>
      <w:r w:rsidR="00033243" w:rsidRPr="00811B45">
        <w:rPr>
          <w:rFonts w:eastAsiaTheme="minorEastAsia" w:cstheme="minorHAnsi"/>
          <w:sz w:val="24"/>
          <w:szCs w:val="24"/>
          <w:lang w:val="en-US"/>
        </w:rPr>
        <w:t>(</w:t>
      </w:r>
      <w:r w:rsidRPr="00811B45">
        <w:rPr>
          <w:rFonts w:eastAsiaTheme="minorEastAsia" w:cstheme="minorHAnsi"/>
          <w:sz w:val="24"/>
          <w:szCs w:val="24"/>
          <w:lang w:val="en-US"/>
        </w:rPr>
        <w:t>log link function</w:t>
      </w:r>
      <w:r w:rsidR="00033243" w:rsidRPr="00811B45">
        <w:rPr>
          <w:rFonts w:eastAsiaTheme="minorEastAsia" w:cstheme="minorHAnsi"/>
          <w:sz w:val="24"/>
          <w:szCs w:val="24"/>
          <w:lang w:val="en-US"/>
        </w:rPr>
        <w:t>)</w:t>
      </w:r>
      <w:r w:rsidR="00B93A63" w:rsidRPr="00811B45">
        <w:rPr>
          <w:rFonts w:eastAsiaTheme="minorEastAsia" w:cstheme="minorHAnsi"/>
          <w:sz w:val="24"/>
          <w:szCs w:val="24"/>
          <w:lang w:val="en-US"/>
        </w:rPr>
        <w:t xml:space="preserve"> with overdispersion contributions</w:t>
      </w:r>
      <w:r w:rsidRPr="00811B45">
        <w:rPr>
          <w:rFonts w:eastAsiaTheme="minorEastAsia" w:cstheme="minorHAnsi"/>
          <w:sz w:val="24"/>
          <w:szCs w:val="24"/>
          <w:lang w:val="en-US"/>
        </w:rPr>
        <w:t xml:space="preserve"> </w:t>
      </w:r>
      <m:oMath>
        <m:sSub>
          <m:sSubPr>
            <m:ctrlPr>
              <w:rPr>
                <w:rFonts w:ascii="Cambria Math" w:hAnsi="Cambria Math" w:cstheme="minorHAnsi"/>
                <w:i/>
                <w:sz w:val="24"/>
                <w:szCs w:val="24"/>
              </w:rPr>
            </m:ctrlPr>
          </m:sSubPr>
          <m:e>
            <m:r>
              <w:rPr>
                <w:rFonts w:ascii="Cambria Math" w:hAnsi="Cambria Math" w:cstheme="minorHAnsi"/>
                <w:sz w:val="24"/>
                <w:szCs w:val="24"/>
              </w:rPr>
              <m:t>ϵ</m:t>
            </m:r>
          </m:e>
          <m:sub>
            <m:r>
              <w:rPr>
                <w:rFonts w:ascii="Cambria Math" w:hAnsi="Cambria Math" w:cstheme="minorHAnsi"/>
                <w:sz w:val="24"/>
                <w:szCs w:val="24"/>
              </w:rPr>
              <m:t>p</m:t>
            </m:r>
            <m:r>
              <w:rPr>
                <w:rFonts w:ascii="Cambria Math" w:hAnsi="Cambria Math" w:cstheme="minorHAnsi"/>
                <w:sz w:val="24"/>
                <w:szCs w:val="24"/>
                <w:lang w:val="en-US"/>
              </w:rPr>
              <m:t>,</m:t>
            </m:r>
            <m:r>
              <w:rPr>
                <w:rFonts w:ascii="Cambria Math" w:hAnsi="Cambria Math" w:cstheme="minorHAnsi"/>
                <w:sz w:val="24"/>
                <w:szCs w:val="24"/>
              </w:rPr>
              <m:t>t</m:t>
            </m:r>
          </m:sub>
        </m:sSub>
      </m:oMath>
      <w:r w:rsidR="00537056" w:rsidRPr="00811B45">
        <w:rPr>
          <w:rFonts w:eastAsiaTheme="minorEastAsia" w:cstheme="minorHAnsi"/>
          <w:sz w:val="24"/>
          <w:szCs w:val="24"/>
          <w:lang w:val="en-US"/>
        </w:rPr>
        <w:t xml:space="preserve"> </w:t>
      </w:r>
      <w:r w:rsidR="00B93A63" w:rsidRPr="00811B45">
        <w:rPr>
          <w:rFonts w:eastAsiaTheme="minorEastAsia" w:cstheme="minorHAnsi"/>
          <w:sz w:val="24"/>
          <w:szCs w:val="24"/>
          <w:lang w:val="en-US"/>
        </w:rPr>
        <w:t>~</w:t>
      </w:r>
      <w:r w:rsidR="000207A0" w:rsidRPr="00811B45">
        <w:rPr>
          <w:rFonts w:eastAsiaTheme="minorEastAsia" w:cstheme="minorHAnsi"/>
          <w:sz w:val="24"/>
          <w:szCs w:val="24"/>
          <w:lang w:val="en-US"/>
        </w:rPr>
        <w:t xml:space="preserve"> N(0, </w:t>
      </w:r>
      <w:r w:rsidR="000207A0" w:rsidRPr="00B70A7F">
        <w:rPr>
          <w:rFonts w:eastAsiaTheme="minorEastAsia" w:cstheme="minorHAnsi"/>
          <w:i/>
          <w:iCs/>
          <w:sz w:val="24"/>
          <w:szCs w:val="24"/>
        </w:rPr>
        <w:t>σ</w:t>
      </w:r>
      <w:r w:rsidR="000207A0" w:rsidRPr="00811B45">
        <w:rPr>
          <w:rFonts w:eastAsiaTheme="minorEastAsia" w:cstheme="minorHAnsi"/>
          <w:sz w:val="24"/>
          <w:szCs w:val="24"/>
          <w:lang w:val="en-US"/>
        </w:rPr>
        <w:t>)</w:t>
      </w:r>
      <w:r w:rsidR="00B93A63" w:rsidRPr="00811B45">
        <w:rPr>
          <w:rFonts w:eastAsiaTheme="minorEastAsia" w:cstheme="minorHAnsi"/>
          <w:sz w:val="24"/>
          <w:szCs w:val="24"/>
          <w:lang w:val="en-US"/>
        </w:rPr>
        <w:t>.</w:t>
      </w:r>
    </w:p>
    <w:p w14:paraId="0DD3B100" w14:textId="64D01DAD" w:rsidR="00537056" w:rsidRPr="00811B45" w:rsidRDefault="00537056" w:rsidP="00B70A7F">
      <w:pPr>
        <w:autoSpaceDE w:val="0"/>
        <w:autoSpaceDN w:val="0"/>
        <w:adjustRightInd w:val="0"/>
        <w:spacing w:after="0" w:line="480" w:lineRule="auto"/>
        <w:ind w:firstLine="284"/>
        <w:rPr>
          <w:rFonts w:eastAsiaTheme="minorEastAsia" w:cstheme="minorHAnsi"/>
          <w:sz w:val="24"/>
          <w:szCs w:val="24"/>
          <w:lang w:val="en-US"/>
        </w:rPr>
      </w:pPr>
      <w:r w:rsidRPr="00F427E8">
        <w:rPr>
          <w:rFonts w:eastAsiaTheme="minorEastAsia" w:cstheme="minorHAnsi"/>
          <w:sz w:val="24"/>
          <w:szCs w:val="24"/>
          <w:lang w:val="en-US"/>
        </w:rPr>
        <w:t xml:space="preserve">The </w:t>
      </w:r>
      <w:r w:rsidR="00B93A63" w:rsidRPr="00F427E8">
        <w:rPr>
          <w:rFonts w:eastAsiaTheme="minorEastAsia" w:cstheme="minorHAnsi"/>
          <w:sz w:val="24"/>
          <w:szCs w:val="24"/>
          <w:lang w:val="en-US"/>
        </w:rPr>
        <w:t xml:space="preserve">final </w:t>
      </w:r>
      <w:r w:rsidRPr="00F427E8">
        <w:rPr>
          <w:rFonts w:eastAsiaTheme="minorEastAsia" w:cstheme="minorHAnsi"/>
          <w:sz w:val="24"/>
          <w:szCs w:val="24"/>
          <w:lang w:val="en-US"/>
        </w:rPr>
        <w:t xml:space="preserve">model for each non-wood </w:t>
      </w:r>
      <w:r w:rsidR="00D238AA" w:rsidRPr="00F427E8">
        <w:rPr>
          <w:rFonts w:eastAsiaTheme="minorEastAsia" w:cstheme="minorHAnsi"/>
          <w:sz w:val="24"/>
          <w:szCs w:val="24"/>
          <w:lang w:val="en-US"/>
        </w:rPr>
        <w:t>ES</w:t>
      </w:r>
      <w:r w:rsidR="00A74F28">
        <w:rPr>
          <w:rFonts w:eastAsiaTheme="minorEastAsia" w:cstheme="minorHAnsi"/>
          <w:sz w:val="24"/>
          <w:szCs w:val="24"/>
        </w:rPr>
        <w:fldChar w:fldCharType="begin"/>
      </w:r>
      <w:r w:rsidR="00A74F28" w:rsidRPr="00F427E8">
        <w:rPr>
          <w:rFonts w:eastAsiaTheme="minorEastAsia" w:cstheme="minorHAnsi"/>
          <w:sz w:val="24"/>
          <w:szCs w:val="24"/>
          <w:lang w:val="en-US"/>
        </w:rPr>
        <w:instrText xml:space="preserve"> NOTEREF _Ref78789677 \f \h </w:instrText>
      </w:r>
      <w:r w:rsidR="00796345" w:rsidRPr="00F427E8">
        <w:rPr>
          <w:rFonts w:eastAsiaTheme="minorEastAsia" w:cstheme="minorHAnsi"/>
          <w:sz w:val="24"/>
          <w:szCs w:val="24"/>
          <w:lang w:val="en-US"/>
        </w:rPr>
        <w:instrText xml:space="preserve"> \* MERGEFORMAT </w:instrText>
      </w:r>
      <w:r w:rsidR="00A74F28">
        <w:rPr>
          <w:rFonts w:eastAsiaTheme="minorEastAsia" w:cstheme="minorHAnsi"/>
          <w:sz w:val="24"/>
          <w:szCs w:val="24"/>
        </w:rPr>
      </w:r>
      <w:r w:rsidR="00A74F28">
        <w:rPr>
          <w:rFonts w:eastAsiaTheme="minorEastAsia" w:cstheme="minorHAnsi"/>
          <w:sz w:val="24"/>
          <w:szCs w:val="24"/>
        </w:rPr>
        <w:fldChar w:fldCharType="end"/>
      </w:r>
      <w:r w:rsidRPr="00F427E8">
        <w:rPr>
          <w:rFonts w:eastAsiaTheme="minorEastAsia" w:cstheme="minorHAnsi"/>
          <w:sz w:val="24"/>
          <w:szCs w:val="24"/>
          <w:lang w:val="en-US"/>
        </w:rPr>
        <w:t xml:space="preserve"> was </w:t>
      </w:r>
      <w:r w:rsidR="00A605A9" w:rsidRPr="00F427E8">
        <w:rPr>
          <w:rFonts w:eastAsiaTheme="minorEastAsia" w:cstheme="minorHAnsi"/>
          <w:sz w:val="24"/>
          <w:szCs w:val="24"/>
          <w:lang w:val="en-US"/>
        </w:rPr>
        <w:t>selected</w:t>
      </w:r>
      <w:r w:rsidRPr="00F427E8">
        <w:rPr>
          <w:rFonts w:eastAsiaTheme="minorEastAsia" w:cstheme="minorHAnsi"/>
          <w:sz w:val="24"/>
          <w:szCs w:val="24"/>
          <w:lang w:val="en-US"/>
        </w:rPr>
        <w:t xml:space="preserve"> based on the Deviance Information Criterion (DIC, </w:t>
      </w:r>
      <w:r w:rsidRPr="00F427E8">
        <w:rPr>
          <w:rFonts w:cstheme="minorHAnsi"/>
          <w:noProof/>
          <w:sz w:val="24"/>
          <w:szCs w:val="24"/>
          <w:lang w:val="en-US"/>
        </w:rPr>
        <w:t xml:space="preserve">Spiegelhalter </w:t>
      </w:r>
      <w:r w:rsidR="007C3625" w:rsidRPr="00F427E8">
        <w:rPr>
          <w:rFonts w:cstheme="minorHAnsi"/>
          <w:noProof/>
          <w:sz w:val="24"/>
          <w:szCs w:val="24"/>
          <w:lang w:val="en-US"/>
        </w:rPr>
        <w:t>et al.</w:t>
      </w:r>
      <w:r w:rsidR="00D30D59" w:rsidRPr="00F427E8">
        <w:rPr>
          <w:rFonts w:cstheme="minorHAnsi"/>
          <w:noProof/>
          <w:sz w:val="24"/>
          <w:szCs w:val="24"/>
          <w:lang w:val="en-US"/>
        </w:rPr>
        <w:t>,</w:t>
      </w:r>
      <w:r w:rsidRPr="00F427E8">
        <w:rPr>
          <w:rFonts w:cstheme="minorHAnsi"/>
          <w:noProof/>
          <w:sz w:val="24"/>
          <w:szCs w:val="24"/>
          <w:lang w:val="en-US"/>
        </w:rPr>
        <w:t xml:space="preserve"> 2002</w:t>
      </w:r>
      <w:r w:rsidRPr="00F427E8">
        <w:rPr>
          <w:rFonts w:eastAsiaTheme="minorEastAsia" w:cstheme="minorHAnsi"/>
          <w:sz w:val="24"/>
          <w:szCs w:val="24"/>
          <w:lang w:val="en-US"/>
        </w:rPr>
        <w:t>), on the posterior distribution of the effect size parameters (</w:t>
      </w:r>
      <m:oMath>
        <m:sSub>
          <m:sSubPr>
            <m:ctrlPr>
              <w:rPr>
                <w:rFonts w:ascii="Cambria Math" w:hAnsi="Cambria Math" w:cstheme="minorHAnsi"/>
                <w:i/>
                <w:sz w:val="24"/>
                <w:szCs w:val="24"/>
              </w:rPr>
            </m:ctrlPr>
          </m:sSubPr>
          <m:e>
            <m:r>
              <w:rPr>
                <w:rFonts w:ascii="Cambria Math" w:hAnsi="Cambria Math" w:cstheme="minorHAnsi"/>
                <w:sz w:val="24"/>
                <w:szCs w:val="24"/>
              </w:rPr>
              <m:t>β</m:t>
            </m:r>
          </m:e>
          <m:sub>
            <m:r>
              <w:rPr>
                <w:rFonts w:ascii="Cambria Math" w:hAnsi="Cambria Math" w:cstheme="minorHAnsi"/>
                <w:sz w:val="24"/>
                <w:szCs w:val="24"/>
              </w:rPr>
              <m:t>n</m:t>
            </m:r>
          </m:sub>
        </m:sSub>
      </m:oMath>
      <w:r w:rsidRPr="00F427E8">
        <w:rPr>
          <w:rFonts w:eastAsiaTheme="minorEastAsia" w:cstheme="minorHAnsi"/>
          <w:sz w:val="24"/>
          <w:szCs w:val="24"/>
          <w:lang w:val="en-US"/>
        </w:rPr>
        <w:t xml:space="preserve"> and</w:t>
      </w:r>
      <m:oMath>
        <m:r>
          <w:rPr>
            <w:rFonts w:ascii="Cambria Math" w:eastAsiaTheme="minorEastAsia" w:hAnsi="Cambria Math" w:cstheme="minorHAnsi"/>
            <w:sz w:val="24"/>
            <w:szCs w:val="24"/>
            <w:lang w:val="en-US"/>
          </w:rPr>
          <m:t xml:space="preserve"> </m:t>
        </m:r>
        <m:sSub>
          <m:sSubPr>
            <m:ctrlPr>
              <w:rPr>
                <w:rFonts w:ascii="Cambria Math" w:hAnsi="Cambria Math" w:cstheme="minorHAnsi"/>
                <w:i/>
                <w:sz w:val="24"/>
                <w:szCs w:val="24"/>
              </w:rPr>
            </m:ctrlPr>
          </m:sSubPr>
          <m:e>
            <m:r>
              <w:rPr>
                <w:rFonts w:ascii="Cambria Math" w:hAnsi="Cambria Math" w:cstheme="minorHAnsi"/>
                <w:sz w:val="24"/>
                <w:szCs w:val="24"/>
              </w:rPr>
              <m:t>ρ</m:t>
            </m:r>
          </m:e>
          <m:sub>
            <m:r>
              <w:rPr>
                <w:rFonts w:ascii="Cambria Math" w:hAnsi="Cambria Math" w:cstheme="minorHAnsi"/>
                <w:sz w:val="24"/>
                <w:szCs w:val="24"/>
              </w:rPr>
              <m:t>m</m:t>
            </m:r>
          </m:sub>
        </m:sSub>
      </m:oMath>
      <w:r w:rsidRPr="00F427E8">
        <w:rPr>
          <w:rFonts w:eastAsiaTheme="minorEastAsia" w:cstheme="minorHAnsi"/>
          <w:sz w:val="24"/>
          <w:szCs w:val="24"/>
          <w:lang w:val="en-US"/>
        </w:rPr>
        <w:t xml:space="preserve">), and on knowledge of the biological system studied. </w:t>
      </w:r>
      <w:r w:rsidRPr="00811B45">
        <w:rPr>
          <w:rFonts w:eastAsiaTheme="minorEastAsia" w:cstheme="minorHAnsi"/>
          <w:sz w:val="24"/>
          <w:szCs w:val="24"/>
          <w:lang w:val="en-US"/>
        </w:rPr>
        <w:t xml:space="preserve">We first assessed the predictive power of each </w:t>
      </w:r>
      <w:r w:rsidR="00B93A63" w:rsidRPr="00811B45">
        <w:rPr>
          <w:rFonts w:eastAsiaTheme="minorEastAsia" w:cstheme="minorHAnsi"/>
          <w:sz w:val="24"/>
          <w:szCs w:val="24"/>
          <w:lang w:val="en-US"/>
        </w:rPr>
        <w:t xml:space="preserve">predictor </w:t>
      </w:r>
      <w:r w:rsidRPr="00811B45">
        <w:rPr>
          <w:rFonts w:eastAsiaTheme="minorEastAsia" w:cstheme="minorHAnsi"/>
          <w:sz w:val="24"/>
          <w:szCs w:val="24"/>
          <w:lang w:val="en-US"/>
        </w:rPr>
        <w:t xml:space="preserve">variable </w:t>
      </w:r>
      <w:r w:rsidR="00ED3CB2" w:rsidRPr="00811B45">
        <w:rPr>
          <w:rFonts w:eastAsiaTheme="minorEastAsia" w:cstheme="minorHAnsi"/>
          <w:sz w:val="24"/>
          <w:szCs w:val="24"/>
          <w:lang w:val="en-US"/>
        </w:rPr>
        <w:t xml:space="preserve">separately </w:t>
      </w:r>
      <w:r w:rsidRPr="00811B45">
        <w:rPr>
          <w:rFonts w:eastAsiaTheme="minorEastAsia" w:cstheme="minorHAnsi"/>
          <w:sz w:val="24"/>
          <w:szCs w:val="24"/>
          <w:lang w:val="en-US"/>
        </w:rPr>
        <w:t xml:space="preserve">based on the DIC and on the posterior distributions of </w:t>
      </w:r>
      <m:oMath>
        <m:sSub>
          <m:sSubPr>
            <m:ctrlPr>
              <w:rPr>
                <w:rFonts w:ascii="Cambria Math" w:hAnsi="Cambria Math" w:cstheme="minorHAnsi"/>
                <w:i/>
                <w:sz w:val="24"/>
                <w:szCs w:val="24"/>
              </w:rPr>
            </m:ctrlPr>
          </m:sSubPr>
          <m:e>
            <m:r>
              <w:rPr>
                <w:rFonts w:ascii="Cambria Math" w:hAnsi="Cambria Math" w:cstheme="minorHAnsi"/>
                <w:sz w:val="24"/>
                <w:szCs w:val="24"/>
              </w:rPr>
              <m:t>β</m:t>
            </m:r>
          </m:e>
          <m:sub>
            <m:r>
              <w:rPr>
                <w:rFonts w:ascii="Cambria Math" w:hAnsi="Cambria Math" w:cstheme="minorHAnsi"/>
                <w:sz w:val="24"/>
                <w:szCs w:val="24"/>
              </w:rPr>
              <m:t>n</m:t>
            </m:r>
          </m:sub>
        </m:sSub>
      </m:oMath>
      <w:r w:rsidRPr="00811B45">
        <w:rPr>
          <w:rFonts w:eastAsiaTheme="minorEastAsia" w:cstheme="minorHAnsi"/>
          <w:sz w:val="24"/>
          <w:szCs w:val="24"/>
          <w:lang w:val="en-US"/>
        </w:rPr>
        <w:t xml:space="preserve"> and</w:t>
      </w:r>
      <m:oMath>
        <m:r>
          <w:rPr>
            <w:rFonts w:ascii="Cambria Math" w:eastAsiaTheme="minorEastAsia" w:hAnsi="Cambria Math" w:cstheme="minorHAnsi"/>
            <w:sz w:val="24"/>
            <w:szCs w:val="24"/>
            <w:lang w:val="en-US"/>
          </w:rPr>
          <m:t xml:space="preserve"> </m:t>
        </m:r>
        <m:sSub>
          <m:sSubPr>
            <m:ctrlPr>
              <w:rPr>
                <w:rFonts w:ascii="Cambria Math" w:hAnsi="Cambria Math" w:cstheme="minorHAnsi"/>
                <w:i/>
                <w:sz w:val="24"/>
                <w:szCs w:val="24"/>
              </w:rPr>
            </m:ctrlPr>
          </m:sSubPr>
          <m:e>
            <m:r>
              <w:rPr>
                <w:rFonts w:ascii="Cambria Math" w:hAnsi="Cambria Math" w:cstheme="minorHAnsi"/>
                <w:sz w:val="24"/>
                <w:szCs w:val="24"/>
              </w:rPr>
              <m:t>ρ</m:t>
            </m:r>
          </m:e>
          <m:sub>
            <m:r>
              <w:rPr>
                <w:rFonts w:ascii="Cambria Math" w:hAnsi="Cambria Math" w:cstheme="minorHAnsi"/>
                <w:sz w:val="24"/>
                <w:szCs w:val="24"/>
              </w:rPr>
              <m:t>m</m:t>
            </m:r>
          </m:sub>
        </m:sSub>
      </m:oMath>
      <w:r w:rsidRPr="00811B45">
        <w:rPr>
          <w:rFonts w:eastAsiaTheme="minorEastAsia" w:cstheme="minorHAnsi"/>
          <w:sz w:val="24"/>
          <w:szCs w:val="24"/>
          <w:lang w:val="en-US"/>
        </w:rPr>
        <w:t xml:space="preserve">. Next, we fitted a full model containing the retained </w:t>
      </w:r>
      <w:r w:rsidR="00B93A63" w:rsidRPr="00811B45">
        <w:rPr>
          <w:rFonts w:eastAsiaTheme="minorEastAsia" w:cstheme="minorHAnsi"/>
          <w:sz w:val="24"/>
          <w:szCs w:val="24"/>
          <w:lang w:val="en-US"/>
        </w:rPr>
        <w:t xml:space="preserve">predictor </w:t>
      </w:r>
      <w:r w:rsidRPr="00811B45">
        <w:rPr>
          <w:rFonts w:eastAsiaTheme="minorEastAsia" w:cstheme="minorHAnsi"/>
          <w:sz w:val="24"/>
          <w:szCs w:val="24"/>
          <w:lang w:val="en-US"/>
        </w:rPr>
        <w:t xml:space="preserve">variables. Finally, we simplified this full model with a </w:t>
      </w:r>
      <w:r w:rsidR="00271092" w:rsidRPr="00811B45">
        <w:rPr>
          <w:rFonts w:eastAsiaTheme="minorEastAsia" w:cstheme="minorHAnsi"/>
          <w:sz w:val="24"/>
          <w:szCs w:val="24"/>
          <w:lang w:val="en-US"/>
        </w:rPr>
        <w:t xml:space="preserve">backward </w:t>
      </w:r>
      <w:r w:rsidRPr="00811B45">
        <w:rPr>
          <w:rFonts w:eastAsiaTheme="minorEastAsia" w:cstheme="minorHAnsi"/>
          <w:sz w:val="24"/>
          <w:szCs w:val="24"/>
          <w:lang w:val="en-US"/>
        </w:rPr>
        <w:t>stepwise procedure. Parameter estimates (means and range</w:t>
      </w:r>
      <w:r w:rsidR="00145393" w:rsidRPr="00811B45">
        <w:rPr>
          <w:rFonts w:eastAsiaTheme="minorEastAsia" w:cstheme="minorHAnsi"/>
          <w:sz w:val="24"/>
          <w:szCs w:val="24"/>
          <w:lang w:val="en-US"/>
        </w:rPr>
        <w:t>s</w:t>
      </w:r>
      <w:r w:rsidRPr="00811B45">
        <w:rPr>
          <w:rFonts w:eastAsiaTheme="minorEastAsia" w:cstheme="minorHAnsi"/>
          <w:sz w:val="24"/>
          <w:szCs w:val="24"/>
          <w:lang w:val="en-US"/>
        </w:rPr>
        <w:t xml:space="preserve"> of </w:t>
      </w:r>
      <w:r w:rsidR="00B93A63" w:rsidRPr="00811B45">
        <w:rPr>
          <w:rFonts w:eastAsiaTheme="minorEastAsia" w:cstheme="minorHAnsi"/>
          <w:sz w:val="24"/>
          <w:szCs w:val="24"/>
          <w:lang w:val="en-US"/>
        </w:rPr>
        <w:t>the posterior distributions</w:t>
      </w:r>
      <w:r w:rsidRPr="00811B45">
        <w:rPr>
          <w:rFonts w:eastAsiaTheme="minorEastAsia" w:cstheme="minorHAnsi"/>
          <w:sz w:val="24"/>
          <w:szCs w:val="24"/>
          <w:lang w:val="en-US"/>
        </w:rPr>
        <w:t xml:space="preserve">) for the final model for each </w:t>
      </w:r>
      <w:r w:rsidR="00D238AA" w:rsidRPr="00811B45">
        <w:rPr>
          <w:rFonts w:eastAsiaTheme="minorEastAsia" w:cstheme="minorHAnsi"/>
          <w:sz w:val="24"/>
          <w:szCs w:val="24"/>
          <w:lang w:val="en-US"/>
        </w:rPr>
        <w:t>ES</w:t>
      </w:r>
      <w:r w:rsidRPr="00811B45">
        <w:rPr>
          <w:rFonts w:eastAsiaTheme="minorEastAsia" w:cstheme="minorHAnsi"/>
          <w:sz w:val="24"/>
          <w:szCs w:val="24"/>
          <w:lang w:val="en-US"/>
        </w:rPr>
        <w:t xml:space="preserve"> are presented in Table S1.</w:t>
      </w:r>
    </w:p>
    <w:p w14:paraId="7E7F895C" w14:textId="48A119F9" w:rsidR="003B7A72" w:rsidRPr="00811B45" w:rsidRDefault="00537056" w:rsidP="00B70A7F">
      <w:pPr>
        <w:pStyle w:val="EndNoteBibliography"/>
        <w:spacing w:line="480" w:lineRule="auto"/>
        <w:ind w:firstLine="284"/>
        <w:rPr>
          <w:rFonts w:cstheme="minorHAnsi"/>
          <w:sz w:val="24"/>
          <w:szCs w:val="24"/>
          <w:lang w:val="en-US"/>
        </w:rPr>
      </w:pPr>
      <w:r w:rsidRPr="00811B45">
        <w:rPr>
          <w:rFonts w:cstheme="minorHAnsi"/>
          <w:sz w:val="24"/>
          <w:szCs w:val="24"/>
          <w:lang w:val="en-US"/>
        </w:rPr>
        <w:t>We assumed uninformative prior distributions for all parameters</w:t>
      </w:r>
      <w:r w:rsidR="00F004E3" w:rsidRPr="00811B45">
        <w:rPr>
          <w:rFonts w:cstheme="minorHAnsi"/>
          <w:sz w:val="24"/>
          <w:szCs w:val="24"/>
          <w:lang w:val="en-US"/>
        </w:rPr>
        <w:t xml:space="preserve"> (Table S2)</w:t>
      </w:r>
      <w:r w:rsidRPr="00811B45">
        <w:rPr>
          <w:rFonts w:cstheme="minorHAnsi"/>
          <w:sz w:val="24"/>
          <w:szCs w:val="24"/>
          <w:lang w:val="en-US"/>
        </w:rPr>
        <w:t xml:space="preserve">. The models were fitted </w:t>
      </w:r>
      <w:r w:rsidR="00DF7D5E" w:rsidRPr="00811B45">
        <w:rPr>
          <w:rFonts w:cstheme="minorHAnsi"/>
          <w:sz w:val="24"/>
          <w:szCs w:val="24"/>
          <w:lang w:val="en-US"/>
        </w:rPr>
        <w:t xml:space="preserve">using the software MultiBUGS (Goudie </w:t>
      </w:r>
      <w:r w:rsidR="007C3625" w:rsidRPr="00811B45">
        <w:rPr>
          <w:rFonts w:cstheme="minorHAnsi"/>
          <w:iCs/>
          <w:sz w:val="24"/>
          <w:szCs w:val="24"/>
          <w:lang w:val="en-US"/>
        </w:rPr>
        <w:t>et al.</w:t>
      </w:r>
      <w:r w:rsidR="00D30D59" w:rsidRPr="00811B45">
        <w:rPr>
          <w:rFonts w:cstheme="minorHAnsi"/>
          <w:iCs/>
          <w:sz w:val="24"/>
          <w:szCs w:val="24"/>
          <w:lang w:val="en-US"/>
        </w:rPr>
        <w:t>,</w:t>
      </w:r>
      <w:r w:rsidR="00DF7D5E" w:rsidRPr="00811B45">
        <w:rPr>
          <w:rFonts w:cstheme="minorHAnsi"/>
          <w:sz w:val="24"/>
          <w:szCs w:val="24"/>
          <w:lang w:val="en-US"/>
        </w:rPr>
        <w:t xml:space="preserve"> </w:t>
      </w:r>
      <w:r w:rsidR="002309B5" w:rsidRPr="00811B45">
        <w:rPr>
          <w:rFonts w:cstheme="minorHAnsi"/>
          <w:sz w:val="24"/>
          <w:szCs w:val="24"/>
          <w:lang w:val="en-US"/>
        </w:rPr>
        <w:t>20</w:t>
      </w:r>
      <w:r w:rsidR="002309B5">
        <w:rPr>
          <w:rFonts w:cstheme="minorHAnsi"/>
          <w:sz w:val="24"/>
          <w:szCs w:val="24"/>
          <w:lang w:val="en-US"/>
        </w:rPr>
        <w:t>20</w:t>
      </w:r>
      <w:r w:rsidR="00DF7D5E" w:rsidRPr="00811B45">
        <w:rPr>
          <w:rFonts w:cstheme="minorHAnsi"/>
          <w:sz w:val="24"/>
          <w:szCs w:val="24"/>
          <w:lang w:val="en-US"/>
        </w:rPr>
        <w:t xml:space="preserve">) based on the BUGS program (Gilks </w:t>
      </w:r>
      <w:r w:rsidR="007C3625" w:rsidRPr="00811B45">
        <w:rPr>
          <w:rFonts w:cstheme="minorHAnsi"/>
          <w:iCs/>
          <w:sz w:val="24"/>
          <w:szCs w:val="24"/>
          <w:lang w:val="en-US"/>
        </w:rPr>
        <w:t>et al.</w:t>
      </w:r>
      <w:r w:rsidR="00D30D59" w:rsidRPr="00811B45">
        <w:rPr>
          <w:rFonts w:cstheme="minorHAnsi"/>
          <w:iCs/>
          <w:sz w:val="24"/>
          <w:szCs w:val="24"/>
          <w:lang w:val="en-US"/>
        </w:rPr>
        <w:t>,</w:t>
      </w:r>
      <w:r w:rsidR="00DF7D5E" w:rsidRPr="00811B45">
        <w:rPr>
          <w:rFonts w:cstheme="minorHAnsi"/>
          <w:i/>
          <w:iCs/>
          <w:sz w:val="24"/>
          <w:szCs w:val="24"/>
          <w:lang w:val="en-US"/>
        </w:rPr>
        <w:t xml:space="preserve"> </w:t>
      </w:r>
      <w:r w:rsidR="00402256" w:rsidRPr="00811B45">
        <w:rPr>
          <w:rFonts w:cstheme="minorHAnsi"/>
          <w:sz w:val="24"/>
          <w:szCs w:val="24"/>
          <w:lang w:val="en-US"/>
        </w:rPr>
        <w:t>1993</w:t>
      </w:r>
      <w:r w:rsidR="00DF7D5E" w:rsidRPr="00811B45">
        <w:rPr>
          <w:rFonts w:cstheme="minorHAnsi"/>
          <w:sz w:val="24"/>
          <w:szCs w:val="24"/>
          <w:lang w:val="en-US"/>
        </w:rPr>
        <w:t>).</w:t>
      </w:r>
    </w:p>
    <w:p w14:paraId="3C203C22" w14:textId="78D7AFAC" w:rsidR="00C4708D" w:rsidRPr="00811B45" w:rsidRDefault="00C4708D">
      <w:pPr>
        <w:rPr>
          <w:rFonts w:ascii="Times New Roman" w:hAnsi="Times New Roman" w:cstheme="minorHAnsi"/>
          <w:noProof/>
          <w:sz w:val="24"/>
          <w:szCs w:val="24"/>
          <w:lang w:val="en-US"/>
        </w:rPr>
      </w:pPr>
      <w:r w:rsidRPr="00811B45">
        <w:rPr>
          <w:rFonts w:cstheme="minorHAnsi"/>
          <w:sz w:val="24"/>
          <w:szCs w:val="24"/>
          <w:lang w:val="en-US"/>
        </w:rPr>
        <w:br w:type="page"/>
      </w:r>
    </w:p>
    <w:p w14:paraId="057B52B9" w14:textId="77777777" w:rsidR="003B7A72" w:rsidRPr="00811B45" w:rsidRDefault="003B7A72" w:rsidP="00B70A7F">
      <w:pPr>
        <w:pStyle w:val="EndNoteBibliography"/>
        <w:spacing w:line="480" w:lineRule="auto"/>
        <w:ind w:firstLine="284"/>
        <w:rPr>
          <w:rFonts w:cstheme="minorHAnsi"/>
          <w:sz w:val="24"/>
          <w:szCs w:val="24"/>
          <w:lang w:val="en-US"/>
        </w:rPr>
      </w:pPr>
    </w:p>
    <w:p w14:paraId="26C0E83D" w14:textId="599E7392" w:rsidR="00392AEB" w:rsidRPr="00811B45" w:rsidRDefault="00392AEB" w:rsidP="00B70A7F">
      <w:pPr>
        <w:pStyle w:val="EndNoteBibliography"/>
        <w:spacing w:line="480" w:lineRule="auto"/>
        <w:rPr>
          <w:rFonts w:asciiTheme="minorHAnsi" w:hAnsiTheme="minorHAnsi" w:cstheme="minorHAnsi"/>
          <w:sz w:val="24"/>
          <w:szCs w:val="24"/>
          <w:lang w:val="en-US"/>
        </w:rPr>
      </w:pPr>
      <w:r w:rsidRPr="00811B45">
        <w:rPr>
          <w:rFonts w:asciiTheme="minorHAnsi" w:hAnsiTheme="minorHAnsi" w:cstheme="minorHAnsi"/>
          <w:b/>
          <w:sz w:val="24"/>
          <w:szCs w:val="24"/>
          <w:lang w:val="en-US"/>
        </w:rPr>
        <w:t>Table S1</w:t>
      </w:r>
      <w:r w:rsidR="00FE7982" w:rsidRPr="00811B45">
        <w:rPr>
          <w:rFonts w:asciiTheme="minorHAnsi" w:hAnsiTheme="minorHAnsi" w:cstheme="minorHAnsi"/>
          <w:b/>
          <w:sz w:val="24"/>
          <w:szCs w:val="24"/>
          <w:lang w:val="en-US"/>
        </w:rPr>
        <w:t>.</w:t>
      </w:r>
      <w:r w:rsidR="00FE7982" w:rsidRPr="00811B45">
        <w:rPr>
          <w:rFonts w:asciiTheme="minorHAnsi" w:hAnsiTheme="minorHAnsi" w:cstheme="minorHAnsi"/>
          <w:sz w:val="24"/>
          <w:szCs w:val="24"/>
          <w:lang w:val="en-US"/>
        </w:rPr>
        <w:t xml:space="preserve"> </w:t>
      </w:r>
      <w:r w:rsidR="001C75AD" w:rsidRPr="00811B45">
        <w:rPr>
          <w:rFonts w:asciiTheme="minorHAnsi" w:hAnsiTheme="minorHAnsi" w:cstheme="minorHAnsi"/>
          <w:sz w:val="24"/>
          <w:szCs w:val="24"/>
          <w:lang w:val="en-US"/>
        </w:rPr>
        <w:t>E</w:t>
      </w:r>
      <w:r w:rsidRPr="00811B45">
        <w:rPr>
          <w:rFonts w:asciiTheme="minorHAnsi" w:hAnsiTheme="minorHAnsi" w:cstheme="minorHAnsi"/>
          <w:sz w:val="24"/>
          <w:szCs w:val="24"/>
          <w:lang w:val="en-US"/>
        </w:rPr>
        <w:t xml:space="preserve">stimates </w:t>
      </w:r>
      <w:r w:rsidR="001C75AD" w:rsidRPr="00811B45">
        <w:rPr>
          <w:rFonts w:asciiTheme="minorHAnsi" w:hAnsiTheme="minorHAnsi" w:cstheme="minorHAnsi"/>
          <w:sz w:val="24"/>
          <w:szCs w:val="24"/>
          <w:lang w:val="en-US"/>
        </w:rPr>
        <w:t xml:space="preserve">of parameters associated with </w:t>
      </w:r>
      <w:r w:rsidR="0052276C" w:rsidRPr="00811B45">
        <w:rPr>
          <w:rFonts w:asciiTheme="minorHAnsi" w:hAnsiTheme="minorHAnsi" w:cstheme="minorHAnsi"/>
          <w:sz w:val="24"/>
          <w:szCs w:val="24"/>
          <w:lang w:val="en-US"/>
        </w:rPr>
        <w:t xml:space="preserve">predictors </w:t>
      </w:r>
      <w:r w:rsidR="001C75AD" w:rsidRPr="00811B45">
        <w:rPr>
          <w:rFonts w:asciiTheme="minorHAnsi" w:hAnsiTheme="minorHAnsi" w:cstheme="minorHAnsi"/>
          <w:sz w:val="24"/>
          <w:szCs w:val="24"/>
          <w:lang w:val="en-US"/>
        </w:rPr>
        <w:t xml:space="preserve">in </w:t>
      </w:r>
      <w:r w:rsidRPr="00811B45">
        <w:rPr>
          <w:rFonts w:asciiTheme="minorHAnsi" w:hAnsiTheme="minorHAnsi" w:cstheme="minorHAnsi"/>
          <w:sz w:val="24"/>
          <w:szCs w:val="24"/>
          <w:lang w:val="en-US"/>
        </w:rPr>
        <w:t xml:space="preserve">the </w:t>
      </w:r>
      <w:r w:rsidR="001C75AD" w:rsidRPr="00811B45">
        <w:rPr>
          <w:rFonts w:asciiTheme="minorHAnsi" w:hAnsiTheme="minorHAnsi" w:cstheme="minorHAnsi"/>
          <w:sz w:val="24"/>
          <w:szCs w:val="24"/>
          <w:lang w:val="en-US"/>
        </w:rPr>
        <w:t xml:space="preserve">final </w:t>
      </w:r>
      <w:r w:rsidRPr="00811B45">
        <w:rPr>
          <w:rFonts w:asciiTheme="minorHAnsi" w:hAnsiTheme="minorHAnsi" w:cstheme="minorHAnsi"/>
          <w:sz w:val="24"/>
          <w:szCs w:val="24"/>
          <w:lang w:val="en-US"/>
        </w:rPr>
        <w:t xml:space="preserve">model for each </w:t>
      </w:r>
      <w:r w:rsidR="00B75CC3" w:rsidRPr="00811B45">
        <w:rPr>
          <w:rFonts w:asciiTheme="minorHAnsi" w:hAnsiTheme="minorHAnsi" w:cstheme="minorHAnsi"/>
          <w:sz w:val="24"/>
          <w:szCs w:val="24"/>
          <w:lang w:val="en-US"/>
        </w:rPr>
        <w:t>non-wood</w:t>
      </w:r>
      <w:r w:rsidRPr="00811B45">
        <w:rPr>
          <w:rFonts w:asciiTheme="minorHAnsi" w:hAnsiTheme="minorHAnsi" w:cstheme="minorHAnsi"/>
          <w:sz w:val="24"/>
          <w:szCs w:val="24"/>
          <w:lang w:val="en-US"/>
        </w:rPr>
        <w:t xml:space="preserve"> </w:t>
      </w:r>
      <w:r w:rsidR="00D238AA" w:rsidRPr="00811B45">
        <w:rPr>
          <w:rFonts w:asciiTheme="minorHAnsi" w:hAnsiTheme="minorHAnsi" w:cstheme="minorHAnsi"/>
          <w:sz w:val="24"/>
          <w:szCs w:val="24"/>
          <w:lang w:val="en-US"/>
        </w:rPr>
        <w:t>ES</w:t>
      </w:r>
      <w:r w:rsidR="00A74F28">
        <w:rPr>
          <w:rFonts w:asciiTheme="minorHAnsi" w:hAnsiTheme="minorHAnsi" w:cstheme="minorHAnsi"/>
          <w:sz w:val="24"/>
          <w:szCs w:val="24"/>
        </w:rPr>
        <w:fldChar w:fldCharType="begin"/>
      </w:r>
      <w:r w:rsidR="00A74F28" w:rsidRPr="00811B45">
        <w:rPr>
          <w:rFonts w:asciiTheme="minorHAnsi" w:hAnsiTheme="minorHAnsi" w:cstheme="minorHAnsi"/>
          <w:sz w:val="24"/>
          <w:szCs w:val="24"/>
          <w:lang w:val="en-US"/>
        </w:rPr>
        <w:instrText xml:space="preserve"> NOTEREF _Ref78789677 \f \h </w:instrText>
      </w:r>
      <w:r w:rsidR="00796345" w:rsidRPr="00811B45">
        <w:rPr>
          <w:rFonts w:asciiTheme="minorHAnsi" w:hAnsiTheme="minorHAnsi" w:cstheme="minorHAnsi"/>
          <w:sz w:val="24"/>
          <w:szCs w:val="24"/>
          <w:lang w:val="en-US"/>
        </w:rPr>
        <w:instrText xml:space="preserve"> \* MERGEFORMAT </w:instrText>
      </w:r>
      <w:r w:rsidR="00A74F28">
        <w:rPr>
          <w:rFonts w:asciiTheme="minorHAnsi" w:hAnsiTheme="minorHAnsi" w:cstheme="minorHAnsi"/>
          <w:sz w:val="24"/>
          <w:szCs w:val="24"/>
        </w:rPr>
      </w:r>
      <w:r w:rsidR="00A74F28">
        <w:rPr>
          <w:rFonts w:asciiTheme="minorHAnsi" w:hAnsiTheme="minorHAnsi" w:cstheme="minorHAnsi"/>
          <w:sz w:val="24"/>
          <w:szCs w:val="24"/>
        </w:rPr>
        <w:fldChar w:fldCharType="end"/>
      </w:r>
      <w:r w:rsidRPr="00811B45">
        <w:rPr>
          <w:rFonts w:asciiTheme="minorHAnsi" w:hAnsiTheme="minorHAnsi" w:cstheme="minorHAnsi"/>
          <w:sz w:val="24"/>
          <w:szCs w:val="24"/>
          <w:lang w:val="en-US"/>
        </w:rPr>
        <w:t xml:space="preserve">. The means and the </w:t>
      </w:r>
      <w:r w:rsidR="001C75AD" w:rsidRPr="00811B45">
        <w:rPr>
          <w:rFonts w:asciiTheme="minorHAnsi" w:hAnsiTheme="minorHAnsi" w:cstheme="minorHAnsi"/>
          <w:sz w:val="24"/>
          <w:szCs w:val="24"/>
          <w:lang w:val="en-US"/>
        </w:rPr>
        <w:t xml:space="preserve">outer limits of </w:t>
      </w:r>
      <w:r w:rsidRPr="00811B45">
        <w:rPr>
          <w:rFonts w:asciiTheme="minorHAnsi" w:hAnsiTheme="minorHAnsi" w:cstheme="minorHAnsi"/>
          <w:sz w:val="24"/>
          <w:szCs w:val="24"/>
          <w:lang w:val="en-US"/>
        </w:rPr>
        <w:t xml:space="preserve">95% Bayesian confidence intervals (in parentheses) </w:t>
      </w:r>
      <w:r w:rsidR="001C75AD" w:rsidRPr="00811B45">
        <w:rPr>
          <w:rFonts w:asciiTheme="minorHAnsi" w:hAnsiTheme="minorHAnsi" w:cstheme="minorHAnsi"/>
          <w:sz w:val="24"/>
          <w:szCs w:val="24"/>
          <w:lang w:val="en-US"/>
        </w:rPr>
        <w:t xml:space="preserve">of the posterior distributions of the </w:t>
      </w:r>
      <w:r w:rsidRPr="00811B45">
        <w:rPr>
          <w:rFonts w:asciiTheme="minorHAnsi" w:hAnsiTheme="minorHAnsi" w:cstheme="minorHAnsi"/>
          <w:sz w:val="24"/>
          <w:szCs w:val="24"/>
          <w:lang w:val="en-US"/>
        </w:rPr>
        <w:t>parameters (</w:t>
      </w:r>
      <m:oMath>
        <m:sSub>
          <m:sSubPr>
            <m:ctrlPr>
              <w:rPr>
                <w:rFonts w:ascii="Cambria Math" w:hAnsi="Cambria Math" w:cstheme="minorHAnsi"/>
                <w:i/>
                <w:sz w:val="24"/>
                <w:szCs w:val="24"/>
              </w:rPr>
            </m:ctrlPr>
          </m:sSubPr>
          <m:e>
            <m:r>
              <w:rPr>
                <w:rFonts w:ascii="Cambria Math" w:hAnsi="Cambria Math" w:cstheme="minorHAnsi"/>
                <w:sz w:val="24"/>
                <w:szCs w:val="24"/>
              </w:rPr>
              <m:t>β</m:t>
            </m:r>
          </m:e>
          <m:sub>
            <m:r>
              <w:rPr>
                <w:rFonts w:ascii="Cambria Math" w:hAnsi="Cambria Math" w:cstheme="minorHAnsi"/>
                <w:sz w:val="24"/>
                <w:szCs w:val="24"/>
              </w:rPr>
              <m:t>n</m:t>
            </m:r>
          </m:sub>
        </m:sSub>
      </m:oMath>
      <w:r w:rsidRPr="00811B45">
        <w:rPr>
          <w:rFonts w:asciiTheme="minorHAnsi" w:eastAsiaTheme="minorEastAsia" w:hAnsiTheme="minorHAnsi" w:cstheme="minorHAnsi"/>
          <w:sz w:val="24"/>
          <w:szCs w:val="24"/>
          <w:lang w:val="en-US"/>
        </w:rPr>
        <w:t>,</w:t>
      </w:r>
      <w:r w:rsidRPr="00811B45">
        <w:rPr>
          <w:rFonts w:asciiTheme="minorHAnsi" w:hAnsiTheme="minorHAnsi" w:cstheme="minorHAnsi"/>
          <w:sz w:val="24"/>
          <w:szCs w:val="24"/>
          <w:lang w:val="en-US"/>
        </w:rPr>
        <w:t xml:space="preserve"> </w:t>
      </w:r>
      <m:oMath>
        <m:sSub>
          <m:sSubPr>
            <m:ctrlPr>
              <w:rPr>
                <w:rFonts w:ascii="Cambria Math" w:hAnsi="Cambria Math" w:cstheme="minorHAnsi"/>
                <w:i/>
                <w:sz w:val="24"/>
                <w:szCs w:val="24"/>
              </w:rPr>
            </m:ctrlPr>
          </m:sSubPr>
          <m:e>
            <m:r>
              <w:rPr>
                <w:rFonts w:ascii="Cambria Math" w:hAnsi="Cambria Math" w:cstheme="minorHAnsi"/>
                <w:sz w:val="24"/>
                <w:szCs w:val="24"/>
              </w:rPr>
              <m:t>ρ</m:t>
            </m:r>
          </m:e>
          <m:sub>
            <m:r>
              <w:rPr>
                <w:rFonts w:ascii="Cambria Math" w:hAnsi="Cambria Math" w:cstheme="minorHAnsi"/>
                <w:sz w:val="24"/>
                <w:szCs w:val="24"/>
              </w:rPr>
              <m:t>m</m:t>
            </m:r>
          </m:sub>
        </m:sSub>
      </m:oMath>
      <w:r w:rsidRPr="00811B45">
        <w:rPr>
          <w:rFonts w:asciiTheme="minorHAnsi" w:eastAsiaTheme="minorEastAsia" w:hAnsiTheme="minorHAnsi" w:cstheme="minorHAnsi"/>
          <w:sz w:val="24"/>
          <w:szCs w:val="24"/>
          <w:lang w:val="en-US"/>
        </w:rPr>
        <w:t xml:space="preserve"> </w:t>
      </w:r>
      <m:oMath>
        <m:r>
          <w:rPr>
            <w:rFonts w:ascii="Cambria Math" w:hAnsi="Cambria Math" w:cstheme="minorHAnsi"/>
            <w:sz w:val="24"/>
            <w:szCs w:val="24"/>
          </w:rPr>
          <m:t>γ</m:t>
        </m:r>
      </m:oMath>
      <w:r w:rsidR="00EB5392" w:rsidRPr="00811B45">
        <w:rPr>
          <w:rFonts w:asciiTheme="minorHAnsi" w:eastAsiaTheme="minorEastAsia" w:hAnsiTheme="minorHAnsi" w:cstheme="minorHAnsi"/>
          <w:sz w:val="24"/>
          <w:szCs w:val="24"/>
          <w:lang w:val="en-US"/>
        </w:rPr>
        <w:t xml:space="preserve"> and </w:t>
      </w:r>
      <w:r w:rsidR="00EB5392" w:rsidRPr="00EB5392">
        <w:rPr>
          <w:rFonts w:asciiTheme="minorHAnsi" w:eastAsiaTheme="minorEastAsia" w:hAnsiTheme="minorHAnsi" w:cstheme="minorHAnsi"/>
          <w:sz w:val="24"/>
          <w:szCs w:val="24"/>
        </w:rPr>
        <w:t>φ</w:t>
      </w:r>
      <w:r w:rsidRPr="00811B45">
        <w:rPr>
          <w:rFonts w:asciiTheme="minorHAnsi" w:hAnsiTheme="minorHAnsi" w:cstheme="minorHAnsi"/>
          <w:sz w:val="24"/>
          <w:szCs w:val="24"/>
          <w:lang w:val="en-US"/>
        </w:rPr>
        <w:t xml:space="preserve">) are shown for each </w:t>
      </w:r>
      <w:r w:rsidR="00D238AA" w:rsidRPr="00811B45">
        <w:rPr>
          <w:rFonts w:asciiTheme="minorHAnsi" w:hAnsiTheme="minorHAnsi" w:cstheme="minorHAnsi"/>
          <w:sz w:val="24"/>
          <w:szCs w:val="24"/>
          <w:lang w:val="en-US"/>
        </w:rPr>
        <w:t>ES</w:t>
      </w:r>
      <w:r w:rsidRPr="00811B45">
        <w:rPr>
          <w:rFonts w:asciiTheme="minorHAnsi" w:hAnsiTheme="minorHAnsi" w:cstheme="minorHAnsi"/>
          <w:sz w:val="24"/>
          <w:szCs w:val="24"/>
          <w:lang w:val="en-US"/>
        </w:rPr>
        <w:t xml:space="preserve"> (bilberry </w:t>
      </w:r>
      <w:r w:rsidR="00CC6569" w:rsidRPr="00811B45">
        <w:rPr>
          <w:rFonts w:asciiTheme="minorHAnsi" w:hAnsiTheme="minorHAnsi" w:cstheme="minorHAnsi"/>
          <w:sz w:val="24"/>
          <w:szCs w:val="24"/>
          <w:lang w:val="en-US"/>
        </w:rPr>
        <w:t>presence/absence</w:t>
      </w:r>
      <w:r w:rsidR="001C75AD" w:rsidRPr="00811B45">
        <w:rPr>
          <w:rFonts w:asciiTheme="minorHAnsi" w:hAnsiTheme="minorHAnsi" w:cstheme="minorHAnsi"/>
          <w:sz w:val="24"/>
          <w:szCs w:val="24"/>
          <w:lang w:val="en-US"/>
        </w:rPr>
        <w:t xml:space="preserve">, </w:t>
      </w:r>
      <w:r w:rsidR="00CC6569" w:rsidRPr="00811B45">
        <w:rPr>
          <w:rFonts w:asciiTheme="minorHAnsi" w:hAnsiTheme="minorHAnsi" w:cstheme="minorHAnsi"/>
          <w:sz w:val="24"/>
          <w:szCs w:val="24"/>
          <w:lang w:val="en-US"/>
        </w:rPr>
        <w:t xml:space="preserve">bilberry </w:t>
      </w:r>
      <w:r w:rsidR="001C75AD" w:rsidRPr="00811B45">
        <w:rPr>
          <w:rFonts w:asciiTheme="minorHAnsi" w:hAnsiTheme="minorHAnsi" w:cstheme="minorHAnsi"/>
          <w:sz w:val="24"/>
          <w:szCs w:val="24"/>
          <w:lang w:val="en-US"/>
        </w:rPr>
        <w:t>cover</w:t>
      </w:r>
      <w:r w:rsidRPr="00811B45">
        <w:rPr>
          <w:rFonts w:asciiTheme="minorHAnsi" w:hAnsiTheme="minorHAnsi" w:cstheme="minorHAnsi"/>
          <w:sz w:val="24"/>
          <w:szCs w:val="24"/>
          <w:lang w:val="en-US"/>
        </w:rPr>
        <w:t xml:space="preserve">, </w:t>
      </w:r>
      <w:r w:rsidR="001C75AD" w:rsidRPr="00811B45">
        <w:rPr>
          <w:rFonts w:asciiTheme="minorHAnsi" w:hAnsiTheme="minorHAnsi" w:cstheme="minorHAnsi"/>
          <w:sz w:val="24"/>
          <w:szCs w:val="24"/>
          <w:lang w:val="en-US"/>
        </w:rPr>
        <w:t>wildfood plant cover</w:t>
      </w:r>
      <w:r w:rsidRPr="00811B45">
        <w:rPr>
          <w:rFonts w:asciiTheme="minorHAnsi" w:hAnsiTheme="minorHAnsi" w:cstheme="minorHAnsi"/>
          <w:sz w:val="24"/>
          <w:szCs w:val="24"/>
          <w:lang w:val="en-US"/>
        </w:rPr>
        <w:t xml:space="preserve">, understory plant species richness). </w:t>
      </w:r>
      <w:r w:rsidR="001C75AD" w:rsidRPr="00811B45">
        <w:rPr>
          <w:rFonts w:asciiTheme="minorHAnsi" w:hAnsiTheme="minorHAnsi" w:cstheme="minorHAnsi"/>
          <w:sz w:val="24"/>
          <w:szCs w:val="24"/>
          <w:lang w:val="en-US"/>
        </w:rPr>
        <w:t xml:space="preserve">Terms </w:t>
      </w:r>
      <w:r w:rsidRPr="00811B45">
        <w:rPr>
          <w:rFonts w:asciiTheme="minorHAnsi" w:hAnsiTheme="minorHAnsi" w:cstheme="minorHAnsi"/>
          <w:sz w:val="24"/>
          <w:szCs w:val="24"/>
          <w:lang w:val="en-US"/>
        </w:rPr>
        <w:t xml:space="preserve">not included in the </w:t>
      </w:r>
      <w:r w:rsidRPr="00096E45">
        <w:rPr>
          <w:rFonts w:asciiTheme="minorHAnsi" w:hAnsiTheme="minorHAnsi" w:cstheme="minorHAnsi"/>
          <w:sz w:val="24"/>
          <w:szCs w:val="24"/>
        </w:rPr>
        <w:t>ﬁ</w:t>
      </w:r>
      <w:r w:rsidRPr="00811B45">
        <w:rPr>
          <w:rFonts w:asciiTheme="minorHAnsi" w:hAnsiTheme="minorHAnsi" w:cstheme="minorHAnsi"/>
          <w:sz w:val="24"/>
          <w:szCs w:val="24"/>
          <w:lang w:val="en-US"/>
        </w:rPr>
        <w:t xml:space="preserve">nal main model are labelled as </w:t>
      </w:r>
      <w:r w:rsidR="001C75AD" w:rsidRPr="00811B45">
        <w:rPr>
          <w:rFonts w:asciiTheme="minorHAnsi" w:hAnsiTheme="minorHAnsi" w:cstheme="minorHAnsi"/>
          <w:sz w:val="24"/>
          <w:szCs w:val="24"/>
          <w:lang w:val="en-US"/>
        </w:rPr>
        <w:t>NS (</w:t>
      </w:r>
      <w:r w:rsidRPr="00811B45">
        <w:rPr>
          <w:rFonts w:asciiTheme="minorHAnsi" w:hAnsiTheme="minorHAnsi" w:cstheme="minorHAnsi"/>
          <w:sz w:val="24"/>
          <w:szCs w:val="24"/>
          <w:lang w:val="en-US"/>
        </w:rPr>
        <w:t>Not Significant).</w:t>
      </w:r>
    </w:p>
    <w:p w14:paraId="44300F7F" w14:textId="4110DD23" w:rsidR="00861F68" w:rsidRDefault="00E30627" w:rsidP="00B70A7F">
      <w:pPr>
        <w:pStyle w:val="EndNoteBibliography"/>
        <w:spacing w:line="480" w:lineRule="auto"/>
        <w:rPr>
          <w:rFonts w:asciiTheme="minorHAnsi" w:hAnsiTheme="minorHAnsi" w:cstheme="minorHAnsi"/>
          <w:iCs/>
          <w:sz w:val="24"/>
          <w:szCs w:val="24"/>
        </w:rPr>
      </w:pPr>
      <w:r w:rsidRPr="00E30627">
        <w:drawing>
          <wp:inline distT="0" distB="0" distL="0" distR="0" wp14:anchorId="512DAEBD" wp14:editId="1C9C8838">
            <wp:extent cx="5760720" cy="2168525"/>
            <wp:effectExtent l="0" t="0" r="0"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720" cy="2168525"/>
                    </a:xfrm>
                    <a:prstGeom prst="rect">
                      <a:avLst/>
                    </a:prstGeom>
                    <a:noFill/>
                    <a:ln>
                      <a:noFill/>
                    </a:ln>
                  </pic:spPr>
                </pic:pic>
              </a:graphicData>
            </a:graphic>
          </wp:inline>
        </w:drawing>
      </w:r>
    </w:p>
    <w:p w14:paraId="148E085E" w14:textId="77777777" w:rsidR="00277D52" w:rsidRPr="00145393" w:rsidRDefault="00277D52" w:rsidP="00B70A7F">
      <w:pPr>
        <w:pStyle w:val="EndNoteBibliography"/>
        <w:spacing w:line="480" w:lineRule="auto"/>
        <w:rPr>
          <w:rFonts w:asciiTheme="minorHAnsi" w:hAnsiTheme="minorHAnsi" w:cstheme="minorHAnsi"/>
          <w:iCs/>
          <w:sz w:val="24"/>
          <w:szCs w:val="24"/>
        </w:rPr>
      </w:pPr>
    </w:p>
    <w:p w14:paraId="4421BBE1" w14:textId="113FAB3B" w:rsidR="00E970A2" w:rsidRDefault="00E970A2">
      <w:pPr>
        <w:rPr>
          <w:rFonts w:cstheme="minorHAnsi"/>
          <w:noProof/>
          <w:sz w:val="24"/>
          <w:szCs w:val="24"/>
        </w:rPr>
      </w:pPr>
      <w:r>
        <w:rPr>
          <w:rFonts w:cstheme="minorHAnsi"/>
          <w:sz w:val="24"/>
          <w:szCs w:val="24"/>
        </w:rPr>
        <w:br w:type="page"/>
      </w:r>
    </w:p>
    <w:p w14:paraId="5298C050" w14:textId="77777777" w:rsidR="002234D5" w:rsidRDefault="002234D5" w:rsidP="00B70A7F">
      <w:pPr>
        <w:pStyle w:val="EndNoteBibliography"/>
        <w:spacing w:line="480" w:lineRule="auto"/>
        <w:ind w:firstLine="284"/>
        <w:rPr>
          <w:rFonts w:asciiTheme="minorHAnsi" w:hAnsiTheme="minorHAnsi" w:cstheme="minorHAnsi"/>
          <w:sz w:val="24"/>
          <w:szCs w:val="24"/>
        </w:rPr>
      </w:pPr>
    </w:p>
    <w:p w14:paraId="679C3382" w14:textId="0AC67268" w:rsidR="00F004E3" w:rsidRPr="00811B45" w:rsidRDefault="00F004E3" w:rsidP="00B70A7F">
      <w:pPr>
        <w:pStyle w:val="EndNoteBibliography"/>
        <w:spacing w:line="480" w:lineRule="auto"/>
        <w:rPr>
          <w:rFonts w:asciiTheme="minorHAnsi" w:hAnsiTheme="minorHAnsi" w:cstheme="minorHAnsi"/>
          <w:sz w:val="24"/>
          <w:szCs w:val="24"/>
          <w:lang w:val="en-US"/>
        </w:rPr>
      </w:pPr>
      <w:r w:rsidRPr="00811B45">
        <w:rPr>
          <w:rFonts w:asciiTheme="minorHAnsi" w:hAnsiTheme="minorHAnsi" w:cstheme="minorHAnsi"/>
          <w:b/>
          <w:sz w:val="24"/>
          <w:szCs w:val="24"/>
          <w:lang w:val="en-US"/>
        </w:rPr>
        <w:t>Table S2</w:t>
      </w:r>
      <w:r w:rsidR="00FE7982" w:rsidRPr="00811B45">
        <w:rPr>
          <w:rFonts w:asciiTheme="minorHAnsi" w:hAnsiTheme="minorHAnsi" w:cstheme="minorHAnsi"/>
          <w:sz w:val="24"/>
          <w:szCs w:val="24"/>
          <w:lang w:val="en-US"/>
        </w:rPr>
        <w:t xml:space="preserve">. </w:t>
      </w:r>
      <w:r w:rsidRPr="00811B45">
        <w:rPr>
          <w:rFonts w:asciiTheme="minorHAnsi" w:hAnsiTheme="minorHAnsi" w:cstheme="minorHAnsi"/>
          <w:sz w:val="24"/>
          <w:szCs w:val="24"/>
          <w:lang w:val="en-US"/>
        </w:rPr>
        <w:t xml:space="preserve">Prior distributions for the parameters of the </w:t>
      </w:r>
      <w:r w:rsidR="001C75AD" w:rsidRPr="00811B45">
        <w:rPr>
          <w:rFonts w:asciiTheme="minorHAnsi" w:hAnsiTheme="minorHAnsi" w:cstheme="minorHAnsi"/>
          <w:sz w:val="24"/>
          <w:szCs w:val="24"/>
          <w:lang w:val="en-US"/>
        </w:rPr>
        <w:t xml:space="preserve">ES </w:t>
      </w:r>
      <w:r w:rsidRPr="00811B45">
        <w:rPr>
          <w:rFonts w:asciiTheme="minorHAnsi" w:hAnsiTheme="minorHAnsi" w:cstheme="minorHAnsi"/>
          <w:sz w:val="24"/>
          <w:szCs w:val="24"/>
          <w:lang w:val="en-US"/>
        </w:rPr>
        <w:t xml:space="preserve">models </w:t>
      </w:r>
      <w:r w:rsidR="004A609A" w:rsidRPr="00811B45">
        <w:rPr>
          <w:rFonts w:asciiTheme="minorHAnsi" w:hAnsiTheme="minorHAnsi" w:cstheme="minorHAnsi"/>
          <w:sz w:val="24"/>
          <w:szCs w:val="24"/>
          <w:lang w:val="en-US"/>
        </w:rPr>
        <w:t>(eq. 1 and following description)</w:t>
      </w:r>
      <w:r w:rsidRPr="00811B45">
        <w:rPr>
          <w:rFonts w:asciiTheme="minorHAnsi" w:hAnsiTheme="minorHAnsi" w:cstheme="minorHAnsi"/>
          <w:sz w:val="24"/>
          <w:szCs w:val="24"/>
          <w:lang w:val="en-US"/>
        </w:rPr>
        <w:t>.</w:t>
      </w:r>
    </w:p>
    <w:p w14:paraId="20E79FF3" w14:textId="35CE66A8" w:rsidR="00392AEB" w:rsidRDefault="00704FA7" w:rsidP="00E970A2">
      <w:pPr>
        <w:pStyle w:val="EndNoteBibliography"/>
        <w:spacing w:line="480" w:lineRule="auto"/>
        <w:rPr>
          <w:rFonts w:asciiTheme="minorHAnsi" w:hAnsiTheme="minorHAnsi" w:cstheme="minorHAnsi"/>
          <w:sz w:val="24"/>
          <w:szCs w:val="24"/>
        </w:rPr>
      </w:pPr>
      <w:r w:rsidRPr="00704FA7">
        <w:rPr>
          <w:lang w:bidi="ml-IN"/>
        </w:rPr>
        <w:drawing>
          <wp:inline distT="0" distB="0" distL="0" distR="0" wp14:anchorId="2ADC5865" wp14:editId="2C2CCA92">
            <wp:extent cx="5760720" cy="10763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60720" cy="1076325"/>
                    </a:xfrm>
                    <a:prstGeom prst="rect">
                      <a:avLst/>
                    </a:prstGeom>
                    <a:noFill/>
                    <a:ln>
                      <a:noFill/>
                    </a:ln>
                  </pic:spPr>
                </pic:pic>
              </a:graphicData>
            </a:graphic>
          </wp:inline>
        </w:drawing>
      </w:r>
    </w:p>
    <w:p w14:paraId="7B9934BE" w14:textId="141F1A83" w:rsidR="00E970A2" w:rsidRPr="00F427E8" w:rsidRDefault="00E970A2" w:rsidP="00E970A2">
      <w:pPr>
        <w:rPr>
          <w:rFonts w:cstheme="minorHAnsi"/>
          <w:sz w:val="24"/>
          <w:szCs w:val="24"/>
          <w:lang w:val="en-US"/>
        </w:rPr>
      </w:pPr>
      <w:r w:rsidRPr="00F427E8">
        <w:rPr>
          <w:rFonts w:cstheme="minorHAnsi"/>
          <w:sz w:val="24"/>
          <w:szCs w:val="24"/>
          <w:vertAlign w:val="superscript"/>
          <w:lang w:val="en-US"/>
        </w:rPr>
        <w:t>a</w:t>
      </w:r>
      <w:r w:rsidRPr="00F427E8">
        <w:rPr>
          <w:rFonts w:cstheme="minorHAnsi"/>
          <w:sz w:val="24"/>
          <w:szCs w:val="24"/>
          <w:lang w:val="en-US"/>
        </w:rPr>
        <w:t xml:space="preserve"> For understory plant species richness, </w:t>
      </w:r>
      <w:r w:rsidRPr="00E970A2">
        <w:rPr>
          <w:rFonts w:cstheme="minorHAnsi"/>
          <w:sz w:val="24"/>
          <w:szCs w:val="24"/>
        </w:rPr>
        <w:t>σ</w:t>
      </w:r>
      <w:r w:rsidRPr="00F427E8">
        <w:rPr>
          <w:rFonts w:cstheme="minorHAnsi"/>
          <w:sz w:val="24"/>
          <w:szCs w:val="24"/>
          <w:lang w:val="en-US"/>
        </w:rPr>
        <w:t xml:space="preserve"> denotes the standard deviation of the plot-level overdispersion contributions.</w:t>
      </w:r>
    </w:p>
    <w:p w14:paraId="0848BDA1" w14:textId="420E3831" w:rsidR="00E970A2" w:rsidRPr="00F427E8" w:rsidRDefault="00916B4B" w:rsidP="00E970A2">
      <w:pPr>
        <w:rPr>
          <w:rFonts w:cstheme="minorHAnsi"/>
          <w:sz w:val="24"/>
          <w:szCs w:val="24"/>
          <w:lang w:val="en-US"/>
        </w:rPr>
      </w:pPr>
      <w:r w:rsidRPr="00F427E8">
        <w:rPr>
          <w:rFonts w:cstheme="minorHAnsi"/>
          <w:sz w:val="24"/>
          <w:szCs w:val="24"/>
          <w:vertAlign w:val="superscript"/>
          <w:lang w:val="en-US"/>
        </w:rPr>
        <w:t>b</w:t>
      </w:r>
      <w:r w:rsidRPr="00F427E8">
        <w:rPr>
          <w:rFonts w:cstheme="minorHAnsi"/>
          <w:sz w:val="24"/>
          <w:szCs w:val="24"/>
          <w:lang w:val="en-US"/>
        </w:rPr>
        <w:t xml:space="preserve"> For explanatory </w:t>
      </w:r>
      <w:r w:rsidR="00D94B6B" w:rsidRPr="00F427E8">
        <w:rPr>
          <w:rFonts w:cstheme="minorHAnsi"/>
          <w:sz w:val="24"/>
          <w:szCs w:val="24"/>
          <w:lang w:val="en-US"/>
        </w:rPr>
        <w:t>predictors</w:t>
      </w:r>
      <w:r w:rsidRPr="00F427E8">
        <w:rPr>
          <w:rFonts w:cstheme="minorHAnsi"/>
          <w:sz w:val="24"/>
          <w:szCs w:val="24"/>
          <w:lang w:val="en-US"/>
        </w:rPr>
        <w:t>, see Supplementary Table S1.</w:t>
      </w:r>
    </w:p>
    <w:p w14:paraId="4098945A" w14:textId="42F9492F" w:rsidR="00E970A2" w:rsidRPr="00811B45" w:rsidRDefault="00916B4B" w:rsidP="00E970A2">
      <w:pPr>
        <w:rPr>
          <w:rFonts w:cstheme="minorHAnsi"/>
          <w:sz w:val="24"/>
          <w:szCs w:val="24"/>
          <w:lang w:val="en-US"/>
        </w:rPr>
      </w:pPr>
      <w:r w:rsidRPr="00811B45">
        <w:rPr>
          <w:rFonts w:cstheme="minorHAnsi"/>
          <w:sz w:val="24"/>
          <w:szCs w:val="24"/>
          <w:vertAlign w:val="superscript"/>
          <w:lang w:val="en-US"/>
        </w:rPr>
        <w:t>c</w:t>
      </w:r>
      <w:r w:rsidR="00E970A2" w:rsidRPr="00811B45">
        <w:rPr>
          <w:rFonts w:cstheme="minorHAnsi"/>
          <w:sz w:val="24"/>
          <w:szCs w:val="24"/>
          <w:lang w:val="en-US"/>
        </w:rPr>
        <w:t xml:space="preserve"> Uniform distribution with minimum 0 and maximum 25.</w:t>
      </w:r>
    </w:p>
    <w:p w14:paraId="04810560" w14:textId="347A245A" w:rsidR="00E970A2" w:rsidRPr="00811B45" w:rsidRDefault="00A75039" w:rsidP="00E970A2">
      <w:pPr>
        <w:rPr>
          <w:rFonts w:cstheme="minorHAnsi"/>
          <w:sz w:val="24"/>
          <w:szCs w:val="24"/>
          <w:lang w:val="en-US"/>
        </w:rPr>
      </w:pPr>
      <w:r w:rsidRPr="00811B45">
        <w:rPr>
          <w:rFonts w:cstheme="minorHAnsi"/>
          <w:sz w:val="24"/>
          <w:szCs w:val="24"/>
          <w:vertAlign w:val="superscript"/>
          <w:lang w:val="en-US"/>
        </w:rPr>
        <w:t>d</w:t>
      </w:r>
      <w:r w:rsidR="00E970A2" w:rsidRPr="00811B45">
        <w:rPr>
          <w:rFonts w:cstheme="minorHAnsi"/>
          <w:sz w:val="24"/>
          <w:szCs w:val="24"/>
          <w:lang w:val="en-US"/>
        </w:rPr>
        <w:t xml:space="preserve"> Normal distribution with mean 0 and variance 0.001.</w:t>
      </w:r>
    </w:p>
    <w:p w14:paraId="209A8CC7" w14:textId="5FF15D42" w:rsidR="00E970A2" w:rsidRPr="00811B45" w:rsidRDefault="00A75039" w:rsidP="00E970A2">
      <w:pPr>
        <w:rPr>
          <w:rFonts w:cstheme="minorHAnsi"/>
          <w:sz w:val="24"/>
          <w:szCs w:val="24"/>
          <w:lang w:val="en-US"/>
        </w:rPr>
      </w:pPr>
      <w:r w:rsidRPr="00811B45">
        <w:rPr>
          <w:rFonts w:cstheme="minorHAnsi"/>
          <w:sz w:val="24"/>
          <w:szCs w:val="24"/>
          <w:vertAlign w:val="superscript"/>
          <w:lang w:val="en-US"/>
        </w:rPr>
        <w:t>e</w:t>
      </w:r>
      <w:r w:rsidR="00E970A2" w:rsidRPr="00811B45">
        <w:rPr>
          <w:rFonts w:cstheme="minorHAnsi"/>
          <w:sz w:val="24"/>
          <w:szCs w:val="24"/>
          <w:lang w:val="en-US"/>
        </w:rPr>
        <w:t xml:space="preserve"> The precision (= </w:t>
      </w:r>
      <w:r w:rsidR="00E970A2" w:rsidRPr="00E970A2">
        <w:rPr>
          <w:rFonts w:cstheme="minorHAnsi"/>
          <w:sz w:val="24"/>
          <w:szCs w:val="24"/>
        </w:rPr>
        <w:t>σ</w:t>
      </w:r>
      <w:r w:rsidR="00E970A2" w:rsidRPr="00811B45">
        <w:rPr>
          <w:rFonts w:cstheme="minorHAnsi"/>
          <w:sz w:val="24"/>
          <w:szCs w:val="24"/>
          <w:vertAlign w:val="superscript"/>
          <w:lang w:val="en-US"/>
        </w:rPr>
        <w:t>-2</w:t>
      </w:r>
      <w:r w:rsidR="00E970A2" w:rsidRPr="00811B45">
        <w:rPr>
          <w:rFonts w:cstheme="minorHAnsi"/>
          <w:sz w:val="24"/>
          <w:szCs w:val="24"/>
          <w:lang w:val="en-US"/>
        </w:rPr>
        <w:t>) followed a Gamma distribution with shape and scale equal to 0.00001.</w:t>
      </w:r>
    </w:p>
    <w:p w14:paraId="09FBFCDE" w14:textId="7E2F7337" w:rsidR="00E970A2" w:rsidRPr="00811B45" w:rsidRDefault="00E970A2" w:rsidP="00E970A2">
      <w:pPr>
        <w:rPr>
          <w:rFonts w:cstheme="minorHAnsi"/>
          <w:sz w:val="24"/>
          <w:szCs w:val="24"/>
          <w:lang w:val="en-US"/>
        </w:rPr>
      </w:pPr>
    </w:p>
    <w:p w14:paraId="293FD79F" w14:textId="483C8A7F" w:rsidR="00E970A2" w:rsidRPr="00811B45" w:rsidRDefault="00E970A2" w:rsidP="00E970A2">
      <w:pPr>
        <w:rPr>
          <w:rFonts w:cstheme="minorHAnsi"/>
          <w:noProof/>
          <w:sz w:val="24"/>
          <w:szCs w:val="24"/>
          <w:lang w:val="en-US"/>
        </w:rPr>
      </w:pPr>
      <w:r w:rsidRPr="00811B45">
        <w:rPr>
          <w:rFonts w:cstheme="minorHAnsi"/>
          <w:sz w:val="24"/>
          <w:szCs w:val="24"/>
          <w:lang w:val="en-US"/>
        </w:rPr>
        <w:br w:type="page"/>
      </w:r>
    </w:p>
    <w:p w14:paraId="0337A721" w14:textId="77777777" w:rsidR="00E970A2" w:rsidRPr="00811B45" w:rsidRDefault="00E970A2" w:rsidP="00E970A2">
      <w:pPr>
        <w:pStyle w:val="EndNoteBibliography"/>
        <w:spacing w:line="480" w:lineRule="auto"/>
        <w:rPr>
          <w:rFonts w:asciiTheme="minorHAnsi" w:hAnsiTheme="minorHAnsi" w:cstheme="minorHAnsi"/>
          <w:sz w:val="24"/>
          <w:szCs w:val="24"/>
          <w:lang w:val="en-US"/>
        </w:rPr>
      </w:pPr>
    </w:p>
    <w:p w14:paraId="70A3C2ED" w14:textId="460A3AD5" w:rsidR="00B23439" w:rsidRPr="00811B45" w:rsidRDefault="001B7767" w:rsidP="00B70A7F">
      <w:pPr>
        <w:pStyle w:val="EndNoteBibliography"/>
        <w:spacing w:line="480" w:lineRule="auto"/>
        <w:ind w:firstLine="284"/>
        <w:rPr>
          <w:rFonts w:cstheme="minorHAnsi"/>
          <w:sz w:val="24"/>
          <w:szCs w:val="24"/>
          <w:lang w:val="en-US"/>
        </w:rPr>
      </w:pPr>
      <w:r w:rsidRPr="00F427E8">
        <w:rPr>
          <w:rFonts w:cstheme="minorHAnsi"/>
          <w:sz w:val="24"/>
          <w:szCs w:val="24"/>
          <w:lang w:val="en-US"/>
        </w:rPr>
        <w:t xml:space="preserve">We validated the models for non-wood </w:t>
      </w:r>
      <w:r w:rsidR="00D238AA" w:rsidRPr="00F427E8">
        <w:rPr>
          <w:rFonts w:cstheme="minorHAnsi"/>
          <w:sz w:val="24"/>
          <w:szCs w:val="24"/>
          <w:lang w:val="en-US"/>
        </w:rPr>
        <w:t>ES</w:t>
      </w:r>
      <w:r w:rsidR="00A74F28">
        <w:rPr>
          <w:rFonts w:cstheme="minorHAnsi"/>
          <w:sz w:val="24"/>
          <w:szCs w:val="24"/>
        </w:rPr>
        <w:fldChar w:fldCharType="begin"/>
      </w:r>
      <w:r w:rsidR="00A74F28" w:rsidRPr="00F427E8">
        <w:rPr>
          <w:rFonts w:cstheme="minorHAnsi"/>
          <w:sz w:val="24"/>
          <w:szCs w:val="24"/>
          <w:lang w:val="en-US"/>
        </w:rPr>
        <w:instrText xml:space="preserve"> NOTEREF _Ref78789677 \f \h </w:instrText>
      </w:r>
      <w:r w:rsidR="00796345" w:rsidRPr="00F427E8">
        <w:rPr>
          <w:rFonts w:cstheme="minorHAnsi"/>
          <w:sz w:val="24"/>
          <w:szCs w:val="24"/>
          <w:lang w:val="en-US"/>
        </w:rPr>
        <w:instrText xml:space="preserve"> \* MERGEFORMAT </w:instrText>
      </w:r>
      <w:r w:rsidR="00A74F28">
        <w:rPr>
          <w:rFonts w:cstheme="minorHAnsi"/>
          <w:sz w:val="24"/>
          <w:szCs w:val="24"/>
        </w:rPr>
      </w:r>
      <w:r w:rsidR="00A74F28">
        <w:rPr>
          <w:rFonts w:cstheme="minorHAnsi"/>
          <w:sz w:val="24"/>
          <w:szCs w:val="24"/>
        </w:rPr>
        <w:fldChar w:fldCharType="end"/>
      </w:r>
      <w:r w:rsidRPr="00F427E8">
        <w:rPr>
          <w:rFonts w:cstheme="minorHAnsi"/>
          <w:sz w:val="24"/>
          <w:szCs w:val="24"/>
          <w:lang w:val="en-US"/>
        </w:rPr>
        <w:t xml:space="preserve"> by comparing our predictions with the values observed and used for model fitting, </w:t>
      </w:r>
      <w:r w:rsidR="00803799" w:rsidRPr="00F427E8">
        <w:rPr>
          <w:rFonts w:cstheme="minorHAnsi"/>
          <w:sz w:val="24"/>
          <w:szCs w:val="24"/>
          <w:lang w:val="en-US"/>
        </w:rPr>
        <w:t xml:space="preserve">specifically </w:t>
      </w:r>
      <w:r w:rsidR="00636C1F" w:rsidRPr="00F427E8">
        <w:rPr>
          <w:rFonts w:cstheme="minorHAnsi"/>
          <w:sz w:val="24"/>
          <w:szCs w:val="24"/>
          <w:lang w:val="en-US"/>
        </w:rPr>
        <w:t xml:space="preserve">NFI </w:t>
      </w:r>
      <w:r w:rsidRPr="00F427E8">
        <w:rPr>
          <w:rFonts w:cstheme="minorHAnsi"/>
          <w:sz w:val="24"/>
          <w:szCs w:val="24"/>
          <w:lang w:val="en-US"/>
        </w:rPr>
        <w:t>data from 2000</w:t>
      </w:r>
      <w:r w:rsidR="00803799" w:rsidRPr="00F427E8">
        <w:rPr>
          <w:rFonts w:cstheme="minorHAnsi"/>
          <w:sz w:val="24"/>
          <w:szCs w:val="24"/>
          <w:lang w:val="en-US"/>
        </w:rPr>
        <w:t xml:space="preserve"> as </w:t>
      </w:r>
      <w:r w:rsidR="006D3667" w:rsidRPr="00F427E8">
        <w:rPr>
          <w:rFonts w:cstheme="minorHAnsi"/>
          <w:sz w:val="24"/>
          <w:szCs w:val="24"/>
          <w:lang w:val="en-US"/>
        </w:rPr>
        <w:t xml:space="preserve">for </w:t>
      </w:r>
      <w:r w:rsidRPr="00F427E8">
        <w:rPr>
          <w:rFonts w:cstheme="minorHAnsi"/>
          <w:sz w:val="24"/>
          <w:szCs w:val="24"/>
          <w:lang w:val="en-US"/>
        </w:rPr>
        <w:t xml:space="preserve">Gamfeldt et al. </w:t>
      </w:r>
      <w:r w:rsidRPr="00811B45">
        <w:rPr>
          <w:rFonts w:cstheme="minorHAnsi"/>
          <w:sz w:val="24"/>
          <w:szCs w:val="24"/>
          <w:lang w:val="en-US"/>
        </w:rPr>
        <w:t>(2013).</w:t>
      </w:r>
      <w:r w:rsidR="00F84ECE" w:rsidRPr="00811B45">
        <w:rPr>
          <w:rFonts w:cstheme="minorHAnsi"/>
          <w:sz w:val="24"/>
          <w:szCs w:val="24"/>
          <w:lang w:val="en-US"/>
        </w:rPr>
        <w:t xml:space="preserve"> </w:t>
      </w:r>
      <w:r w:rsidR="002914F8" w:rsidRPr="00811B45">
        <w:rPr>
          <w:rFonts w:cstheme="minorHAnsi"/>
          <w:sz w:val="24"/>
          <w:szCs w:val="24"/>
          <w:lang w:val="en-US"/>
        </w:rPr>
        <w:t xml:space="preserve">All the three models showed a </w:t>
      </w:r>
      <w:r w:rsidR="00BA700D" w:rsidRPr="00811B45">
        <w:rPr>
          <w:rFonts w:cstheme="minorHAnsi"/>
          <w:sz w:val="24"/>
          <w:szCs w:val="24"/>
          <w:lang w:val="en-US"/>
        </w:rPr>
        <w:t>good</w:t>
      </w:r>
      <w:r w:rsidR="002914F8" w:rsidRPr="00811B45">
        <w:rPr>
          <w:rFonts w:cstheme="minorHAnsi"/>
          <w:sz w:val="24"/>
          <w:szCs w:val="24"/>
          <w:lang w:val="en-US"/>
        </w:rPr>
        <w:t xml:space="preserve"> </w:t>
      </w:r>
      <w:r w:rsidR="00DE73FF" w:rsidRPr="00811B45">
        <w:rPr>
          <w:rFonts w:cstheme="minorHAnsi"/>
          <w:sz w:val="24"/>
          <w:szCs w:val="24"/>
          <w:lang w:val="en-US"/>
        </w:rPr>
        <w:t xml:space="preserve">level of </w:t>
      </w:r>
      <w:r w:rsidR="00C34607" w:rsidRPr="00811B45">
        <w:rPr>
          <w:rFonts w:cstheme="minorHAnsi"/>
          <w:sz w:val="24"/>
          <w:szCs w:val="24"/>
          <w:lang w:val="en-US"/>
        </w:rPr>
        <w:t>predictive performance</w:t>
      </w:r>
      <w:r w:rsidR="00DE73FF" w:rsidRPr="00811B45">
        <w:rPr>
          <w:rFonts w:cstheme="minorHAnsi"/>
          <w:sz w:val="24"/>
          <w:szCs w:val="24"/>
          <w:lang w:val="en-US"/>
        </w:rPr>
        <w:t xml:space="preserve">, </w:t>
      </w:r>
      <w:r w:rsidR="000B429C" w:rsidRPr="00811B45">
        <w:rPr>
          <w:rFonts w:cstheme="minorHAnsi"/>
          <w:sz w:val="24"/>
          <w:szCs w:val="24"/>
          <w:lang w:val="en-US"/>
        </w:rPr>
        <w:t>in terms of</w:t>
      </w:r>
      <w:r w:rsidR="00127563" w:rsidRPr="00811B45">
        <w:rPr>
          <w:rFonts w:cstheme="minorHAnsi"/>
          <w:sz w:val="24"/>
          <w:szCs w:val="24"/>
          <w:lang w:val="en-US"/>
        </w:rPr>
        <w:t xml:space="preserve"> variance explained by the model</w:t>
      </w:r>
      <w:r w:rsidR="004C775F" w:rsidRPr="00811B45">
        <w:rPr>
          <w:rFonts w:cstheme="minorHAnsi"/>
          <w:sz w:val="24"/>
          <w:szCs w:val="24"/>
          <w:lang w:val="en-US"/>
        </w:rPr>
        <w:t>, with a</w:t>
      </w:r>
      <w:r w:rsidR="00127563" w:rsidRPr="00811B45">
        <w:rPr>
          <w:rFonts w:cstheme="minorHAnsi"/>
          <w:sz w:val="24"/>
          <w:szCs w:val="24"/>
          <w:lang w:val="en-US"/>
        </w:rPr>
        <w:t xml:space="preserve"> classical R</w:t>
      </w:r>
      <w:r w:rsidR="00127563" w:rsidRPr="00811B45">
        <w:rPr>
          <w:rFonts w:cstheme="minorHAnsi"/>
          <w:sz w:val="24"/>
          <w:szCs w:val="24"/>
          <w:vertAlign w:val="superscript"/>
          <w:lang w:val="en-US"/>
        </w:rPr>
        <w:t xml:space="preserve">2 </w:t>
      </w:r>
      <w:r w:rsidR="00127563" w:rsidRPr="00811B45">
        <w:rPr>
          <w:rFonts w:cstheme="minorHAnsi"/>
          <w:i/>
          <w:sz w:val="24"/>
          <w:szCs w:val="24"/>
          <w:lang w:val="en-US"/>
        </w:rPr>
        <w:t>sensu</w:t>
      </w:r>
      <w:r w:rsidR="005F1D97" w:rsidRPr="00811B45">
        <w:rPr>
          <w:rFonts w:cstheme="minorHAnsi"/>
          <w:sz w:val="24"/>
          <w:szCs w:val="24"/>
          <w:lang w:val="en-US"/>
        </w:rPr>
        <w:t xml:space="preserve"> Gelman</w:t>
      </w:r>
      <w:r w:rsidR="00127563" w:rsidRPr="00811B45">
        <w:rPr>
          <w:rFonts w:cstheme="minorHAnsi"/>
          <w:sz w:val="24"/>
          <w:szCs w:val="24"/>
          <w:lang w:val="en-US"/>
        </w:rPr>
        <w:t xml:space="preserve"> et al. </w:t>
      </w:r>
      <w:r w:rsidR="005F1D97" w:rsidRPr="00811B45">
        <w:rPr>
          <w:rFonts w:cstheme="minorHAnsi"/>
          <w:sz w:val="24"/>
          <w:szCs w:val="24"/>
          <w:lang w:val="en-US"/>
        </w:rPr>
        <w:t>(</w:t>
      </w:r>
      <w:r w:rsidR="00127563" w:rsidRPr="00811B45">
        <w:rPr>
          <w:rFonts w:cstheme="minorHAnsi"/>
          <w:sz w:val="24"/>
          <w:szCs w:val="24"/>
          <w:lang w:val="en-US"/>
        </w:rPr>
        <w:t>2019</w:t>
      </w:r>
      <w:r w:rsidR="005F1D97" w:rsidRPr="00811B45">
        <w:rPr>
          <w:rFonts w:cstheme="minorHAnsi"/>
          <w:sz w:val="24"/>
          <w:szCs w:val="24"/>
          <w:lang w:val="en-US"/>
        </w:rPr>
        <w:t>)</w:t>
      </w:r>
      <w:r w:rsidR="004C775F" w:rsidRPr="00811B45">
        <w:rPr>
          <w:rFonts w:cstheme="minorHAnsi"/>
          <w:sz w:val="24"/>
          <w:szCs w:val="24"/>
          <w:lang w:val="en-US"/>
        </w:rPr>
        <w:t xml:space="preserve"> equal to </w:t>
      </w:r>
      <w:r w:rsidR="00CC2CA5" w:rsidRPr="00811B45">
        <w:rPr>
          <w:rFonts w:cstheme="minorHAnsi"/>
          <w:sz w:val="24"/>
          <w:szCs w:val="24"/>
          <w:lang w:val="en-US"/>
        </w:rPr>
        <w:t xml:space="preserve">0.82 for bilberry presence/absence, </w:t>
      </w:r>
      <w:r w:rsidR="004C775F" w:rsidRPr="00811B45">
        <w:rPr>
          <w:rFonts w:cstheme="minorHAnsi"/>
          <w:sz w:val="24"/>
          <w:szCs w:val="24"/>
          <w:lang w:val="en-US"/>
        </w:rPr>
        <w:t xml:space="preserve">0.66 for bilberry cover, 0.76 for wildfood </w:t>
      </w:r>
      <w:r w:rsidR="00FA16DF" w:rsidRPr="00811B45">
        <w:rPr>
          <w:rFonts w:cstheme="minorHAnsi"/>
          <w:sz w:val="24"/>
          <w:szCs w:val="24"/>
          <w:lang w:val="en-US"/>
        </w:rPr>
        <w:t xml:space="preserve">plant </w:t>
      </w:r>
      <w:r w:rsidR="004C775F" w:rsidRPr="00811B45">
        <w:rPr>
          <w:rFonts w:cstheme="minorHAnsi"/>
          <w:sz w:val="24"/>
          <w:szCs w:val="24"/>
          <w:lang w:val="en-US"/>
        </w:rPr>
        <w:t>cover</w:t>
      </w:r>
      <w:r w:rsidR="006573FF" w:rsidRPr="00811B45">
        <w:rPr>
          <w:rFonts w:cstheme="minorHAnsi"/>
          <w:sz w:val="24"/>
          <w:szCs w:val="24"/>
          <w:lang w:val="en-US"/>
        </w:rPr>
        <w:t>,</w:t>
      </w:r>
      <w:r w:rsidR="004C775F" w:rsidRPr="00811B45">
        <w:rPr>
          <w:rFonts w:cstheme="minorHAnsi"/>
          <w:sz w:val="24"/>
          <w:szCs w:val="24"/>
          <w:lang w:val="en-US"/>
        </w:rPr>
        <w:t xml:space="preserve"> and 0.54 for understory plant richness</w:t>
      </w:r>
      <w:r w:rsidR="00127563" w:rsidRPr="00811B45">
        <w:rPr>
          <w:rFonts w:cstheme="minorHAnsi"/>
          <w:sz w:val="24"/>
          <w:szCs w:val="24"/>
          <w:lang w:val="en-US"/>
        </w:rPr>
        <w:t xml:space="preserve">. </w:t>
      </w:r>
      <w:r w:rsidR="009F6CBC" w:rsidRPr="00811B45">
        <w:rPr>
          <w:rFonts w:cstheme="minorHAnsi"/>
          <w:sz w:val="24"/>
          <w:szCs w:val="24"/>
          <w:lang w:val="en-US"/>
        </w:rPr>
        <w:t xml:space="preserve">These estimators were confirmed by plots of observed and fitted </w:t>
      </w:r>
      <w:r w:rsidR="00D238AA" w:rsidRPr="00811B45">
        <w:rPr>
          <w:rFonts w:cstheme="minorHAnsi"/>
          <w:sz w:val="24"/>
          <w:szCs w:val="24"/>
          <w:lang w:val="en-US"/>
        </w:rPr>
        <w:t>ES</w:t>
      </w:r>
      <w:r w:rsidR="00DE73FF" w:rsidRPr="00811B45">
        <w:rPr>
          <w:rFonts w:cstheme="minorHAnsi"/>
          <w:sz w:val="24"/>
          <w:szCs w:val="24"/>
          <w:lang w:val="en-US"/>
        </w:rPr>
        <w:t xml:space="preserve"> </w:t>
      </w:r>
      <w:r w:rsidR="000B429C" w:rsidRPr="00811B45">
        <w:rPr>
          <w:rFonts w:cstheme="minorHAnsi"/>
          <w:sz w:val="24"/>
          <w:szCs w:val="24"/>
          <w:lang w:val="en-US"/>
        </w:rPr>
        <w:t xml:space="preserve">fitted </w:t>
      </w:r>
      <w:r w:rsidR="00DE73FF" w:rsidRPr="00811B45">
        <w:rPr>
          <w:rFonts w:cstheme="minorHAnsi"/>
          <w:sz w:val="24"/>
          <w:szCs w:val="24"/>
          <w:lang w:val="en-US"/>
        </w:rPr>
        <w:t>values (Figure S1)</w:t>
      </w:r>
      <w:r w:rsidR="00560F22" w:rsidRPr="00811B45">
        <w:rPr>
          <w:rFonts w:cstheme="minorHAnsi"/>
          <w:sz w:val="24"/>
          <w:szCs w:val="24"/>
          <w:lang w:val="en-US"/>
        </w:rPr>
        <w:t xml:space="preserve">. </w:t>
      </w:r>
      <w:r w:rsidR="00D85D81" w:rsidRPr="00811B45">
        <w:rPr>
          <w:rFonts w:cstheme="minorHAnsi"/>
          <w:sz w:val="24"/>
          <w:szCs w:val="24"/>
          <w:lang w:val="en-US"/>
        </w:rPr>
        <w:t xml:space="preserve">However, all the </w:t>
      </w:r>
      <w:r w:rsidR="00B00069" w:rsidRPr="00811B45">
        <w:rPr>
          <w:rFonts w:cstheme="minorHAnsi"/>
          <w:sz w:val="24"/>
          <w:szCs w:val="24"/>
          <w:lang w:val="en-US"/>
        </w:rPr>
        <w:t xml:space="preserve">three </w:t>
      </w:r>
      <w:r w:rsidR="00D85D81" w:rsidRPr="00811B45">
        <w:rPr>
          <w:rFonts w:cstheme="minorHAnsi"/>
          <w:sz w:val="24"/>
          <w:szCs w:val="24"/>
          <w:lang w:val="en-US"/>
        </w:rPr>
        <w:t>models</w:t>
      </w:r>
      <w:r w:rsidR="00B00069" w:rsidRPr="00811B45">
        <w:rPr>
          <w:rFonts w:cstheme="minorHAnsi"/>
          <w:sz w:val="24"/>
          <w:szCs w:val="24"/>
          <w:lang w:val="en-US"/>
        </w:rPr>
        <w:t xml:space="preserve"> showed a limited performance in predicting high and low </w:t>
      </w:r>
      <w:r w:rsidR="00D238AA" w:rsidRPr="00811B45">
        <w:rPr>
          <w:rFonts w:cstheme="minorHAnsi"/>
          <w:sz w:val="24"/>
          <w:szCs w:val="24"/>
          <w:lang w:val="en-US"/>
        </w:rPr>
        <w:t>ES</w:t>
      </w:r>
      <w:r w:rsidR="00B00069" w:rsidRPr="00811B45">
        <w:rPr>
          <w:rFonts w:cstheme="minorHAnsi"/>
          <w:sz w:val="24"/>
          <w:szCs w:val="24"/>
          <w:lang w:val="en-US"/>
        </w:rPr>
        <w:t xml:space="preserve"> values </w:t>
      </w:r>
      <w:r w:rsidR="00DE73FF" w:rsidRPr="00811B45">
        <w:rPr>
          <w:rFonts w:cstheme="minorHAnsi"/>
          <w:sz w:val="24"/>
          <w:szCs w:val="24"/>
          <w:lang w:val="en-US"/>
        </w:rPr>
        <w:t>(Figure S2)</w:t>
      </w:r>
      <w:r w:rsidR="00B00069" w:rsidRPr="00811B45">
        <w:rPr>
          <w:rFonts w:cstheme="minorHAnsi"/>
          <w:sz w:val="24"/>
          <w:szCs w:val="24"/>
          <w:lang w:val="en-US"/>
        </w:rPr>
        <w:t>.</w:t>
      </w:r>
      <w:r w:rsidR="00534E45" w:rsidRPr="00811B45">
        <w:rPr>
          <w:rFonts w:cstheme="minorHAnsi"/>
          <w:sz w:val="24"/>
          <w:szCs w:val="24"/>
          <w:lang w:val="en-US"/>
        </w:rPr>
        <w:t xml:space="preserve"> </w:t>
      </w:r>
    </w:p>
    <w:p w14:paraId="0F09FB15" w14:textId="77777777" w:rsidR="00DE73FF" w:rsidRPr="00811B45" w:rsidRDefault="00DE73FF" w:rsidP="00B70A7F">
      <w:pPr>
        <w:pStyle w:val="EndNoteBibliography"/>
        <w:spacing w:line="480" w:lineRule="auto"/>
        <w:ind w:firstLine="284"/>
        <w:rPr>
          <w:rFonts w:cstheme="minorHAnsi"/>
          <w:b/>
          <w:sz w:val="24"/>
          <w:szCs w:val="24"/>
          <w:lang w:val="en-US"/>
        </w:rPr>
      </w:pPr>
    </w:p>
    <w:p w14:paraId="05748209" w14:textId="1F6241DB" w:rsidR="00DE73FF" w:rsidRPr="00811B45" w:rsidRDefault="00DE73FF" w:rsidP="00B70A7F">
      <w:pPr>
        <w:pStyle w:val="EndNoteBibliography"/>
        <w:spacing w:line="480" w:lineRule="auto"/>
        <w:rPr>
          <w:rFonts w:cstheme="minorHAnsi"/>
          <w:sz w:val="24"/>
          <w:szCs w:val="24"/>
          <w:lang w:val="en-US"/>
        </w:rPr>
      </w:pPr>
      <w:r w:rsidRPr="00811B45">
        <w:rPr>
          <w:rFonts w:cstheme="minorHAnsi"/>
          <w:b/>
          <w:sz w:val="24"/>
          <w:szCs w:val="24"/>
          <w:lang w:val="en-US"/>
        </w:rPr>
        <w:t>Figure S</w:t>
      </w:r>
      <w:r w:rsidR="00850579" w:rsidRPr="00811B45">
        <w:rPr>
          <w:rFonts w:cstheme="minorHAnsi"/>
          <w:b/>
          <w:sz w:val="24"/>
          <w:szCs w:val="24"/>
          <w:lang w:val="en-US"/>
        </w:rPr>
        <w:t>1</w:t>
      </w:r>
      <w:r w:rsidRPr="00811B45">
        <w:rPr>
          <w:rFonts w:cstheme="minorHAnsi"/>
          <w:b/>
          <w:sz w:val="24"/>
          <w:szCs w:val="24"/>
          <w:lang w:val="en-US"/>
        </w:rPr>
        <w:t>.</w:t>
      </w:r>
      <w:r w:rsidRPr="00811B45">
        <w:rPr>
          <w:rFonts w:cstheme="minorHAnsi"/>
          <w:sz w:val="24"/>
          <w:szCs w:val="24"/>
          <w:lang w:val="en-US"/>
        </w:rPr>
        <w:t xml:space="preserve"> Histogra</w:t>
      </w:r>
      <w:r w:rsidR="004E630E" w:rsidRPr="00811B45">
        <w:rPr>
          <w:rFonts w:cstheme="minorHAnsi"/>
          <w:sz w:val="24"/>
          <w:szCs w:val="24"/>
          <w:lang w:val="en-US"/>
        </w:rPr>
        <w:t>ms of actual</w:t>
      </w:r>
      <w:r w:rsidR="00803799" w:rsidRPr="00811B45">
        <w:rPr>
          <w:rFonts w:cstheme="minorHAnsi"/>
          <w:sz w:val="24"/>
          <w:szCs w:val="24"/>
          <w:lang w:val="en-US"/>
        </w:rPr>
        <w:t>ly observed</w:t>
      </w:r>
      <w:r w:rsidR="004E630E" w:rsidRPr="00811B45">
        <w:rPr>
          <w:rFonts w:cstheme="minorHAnsi"/>
          <w:sz w:val="24"/>
          <w:szCs w:val="24"/>
          <w:lang w:val="en-US"/>
        </w:rPr>
        <w:t xml:space="preserve"> and fitted values </w:t>
      </w:r>
      <w:r w:rsidRPr="00811B45">
        <w:rPr>
          <w:rFonts w:cstheme="minorHAnsi"/>
          <w:sz w:val="24"/>
          <w:szCs w:val="24"/>
          <w:lang w:val="en-US"/>
        </w:rPr>
        <w:t xml:space="preserve">of non-wood </w:t>
      </w:r>
      <w:r w:rsidR="00D238AA" w:rsidRPr="00811B45">
        <w:rPr>
          <w:rFonts w:cstheme="minorHAnsi"/>
          <w:sz w:val="24"/>
          <w:szCs w:val="24"/>
          <w:lang w:val="en-US"/>
        </w:rPr>
        <w:t>ES</w:t>
      </w:r>
      <w:r w:rsidR="00A74F28">
        <w:rPr>
          <w:rFonts w:cstheme="minorHAnsi"/>
          <w:sz w:val="24"/>
          <w:szCs w:val="24"/>
        </w:rPr>
        <w:fldChar w:fldCharType="begin"/>
      </w:r>
      <w:r w:rsidR="00A74F28" w:rsidRPr="00811B45">
        <w:rPr>
          <w:rFonts w:cstheme="minorHAnsi"/>
          <w:sz w:val="24"/>
          <w:szCs w:val="24"/>
          <w:lang w:val="en-US"/>
        </w:rPr>
        <w:instrText xml:space="preserve"> NOTEREF _Ref78789677 \f \h </w:instrText>
      </w:r>
      <w:r w:rsidR="00796345" w:rsidRPr="00811B45">
        <w:rPr>
          <w:rFonts w:cstheme="minorHAnsi"/>
          <w:sz w:val="24"/>
          <w:szCs w:val="24"/>
          <w:lang w:val="en-US"/>
        </w:rPr>
        <w:instrText xml:space="preserve"> \* MERGEFORMAT </w:instrText>
      </w:r>
      <w:r w:rsidR="00A74F28">
        <w:rPr>
          <w:rFonts w:cstheme="minorHAnsi"/>
          <w:sz w:val="24"/>
          <w:szCs w:val="24"/>
        </w:rPr>
      </w:r>
      <w:r w:rsidR="00A74F28">
        <w:rPr>
          <w:rFonts w:cstheme="minorHAnsi"/>
          <w:sz w:val="24"/>
          <w:szCs w:val="24"/>
        </w:rPr>
        <w:fldChar w:fldCharType="end"/>
      </w:r>
      <w:r w:rsidRPr="00811B45">
        <w:rPr>
          <w:rFonts w:cstheme="minorHAnsi"/>
          <w:sz w:val="24"/>
          <w:szCs w:val="24"/>
          <w:lang w:val="en-US"/>
        </w:rPr>
        <w:t>.</w:t>
      </w:r>
    </w:p>
    <w:p w14:paraId="41B26D1C" w14:textId="06BB8DE3" w:rsidR="00DE73FF" w:rsidRDefault="00493AAC" w:rsidP="00B70A7F">
      <w:pPr>
        <w:pStyle w:val="EndNoteBibliography"/>
        <w:spacing w:line="480" w:lineRule="auto"/>
        <w:rPr>
          <w:rFonts w:cstheme="minorHAnsi"/>
          <w:b/>
          <w:sz w:val="24"/>
          <w:szCs w:val="24"/>
        </w:rPr>
      </w:pPr>
      <w:r w:rsidRPr="00FF5A2C">
        <w:rPr>
          <w:lang w:bidi="ml-IN"/>
        </w:rPr>
        <w:drawing>
          <wp:inline distT="0" distB="0" distL="0" distR="0" wp14:anchorId="643F03E5" wp14:editId="01B6FCE2">
            <wp:extent cx="5730240" cy="2836065"/>
            <wp:effectExtent l="0" t="0" r="381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35138" cy="2838489"/>
                    </a:xfrm>
                    <a:prstGeom prst="rect">
                      <a:avLst/>
                    </a:prstGeom>
                  </pic:spPr>
                </pic:pic>
              </a:graphicData>
            </a:graphic>
          </wp:inline>
        </w:drawing>
      </w:r>
    </w:p>
    <w:p w14:paraId="32348F52" w14:textId="77777777" w:rsidR="00DE73FF" w:rsidRDefault="00DE73FF" w:rsidP="00B70A7F">
      <w:pPr>
        <w:pStyle w:val="EndNoteBibliography"/>
        <w:spacing w:line="480" w:lineRule="auto"/>
        <w:ind w:firstLine="284"/>
        <w:rPr>
          <w:rFonts w:cstheme="minorHAnsi"/>
          <w:b/>
          <w:sz w:val="24"/>
          <w:szCs w:val="24"/>
        </w:rPr>
      </w:pPr>
    </w:p>
    <w:p w14:paraId="7F8F793D" w14:textId="77777777" w:rsidR="00526A9E" w:rsidRDefault="00526A9E" w:rsidP="00B70A7F">
      <w:pPr>
        <w:spacing w:line="480" w:lineRule="auto"/>
        <w:rPr>
          <w:rFonts w:ascii="Times New Roman" w:hAnsi="Times New Roman" w:cstheme="minorHAnsi"/>
          <w:b/>
          <w:noProof/>
          <w:sz w:val="24"/>
          <w:szCs w:val="24"/>
        </w:rPr>
      </w:pPr>
      <w:r>
        <w:rPr>
          <w:rFonts w:cstheme="minorHAnsi"/>
          <w:b/>
          <w:sz w:val="24"/>
          <w:szCs w:val="24"/>
        </w:rPr>
        <w:br w:type="page"/>
      </w:r>
    </w:p>
    <w:p w14:paraId="513CB03A" w14:textId="5881A6D7" w:rsidR="001B7767" w:rsidRPr="00811B45" w:rsidRDefault="001B7767" w:rsidP="00B70A7F">
      <w:pPr>
        <w:pStyle w:val="EndNoteBibliography"/>
        <w:spacing w:line="480" w:lineRule="auto"/>
        <w:rPr>
          <w:rFonts w:cstheme="minorHAnsi"/>
          <w:sz w:val="24"/>
          <w:szCs w:val="24"/>
          <w:lang w:val="en-US"/>
        </w:rPr>
      </w:pPr>
      <w:r w:rsidRPr="00811B45">
        <w:rPr>
          <w:rFonts w:cstheme="minorHAnsi"/>
          <w:b/>
          <w:sz w:val="24"/>
          <w:szCs w:val="24"/>
          <w:lang w:val="en-US"/>
        </w:rPr>
        <w:lastRenderedPageBreak/>
        <w:t>Figure S</w:t>
      </w:r>
      <w:r w:rsidR="00DE73FF" w:rsidRPr="00811B45">
        <w:rPr>
          <w:rFonts w:cstheme="minorHAnsi"/>
          <w:b/>
          <w:sz w:val="24"/>
          <w:szCs w:val="24"/>
          <w:lang w:val="en-US"/>
        </w:rPr>
        <w:t>2</w:t>
      </w:r>
      <w:r w:rsidRPr="00811B45">
        <w:rPr>
          <w:rFonts w:cstheme="minorHAnsi"/>
          <w:b/>
          <w:sz w:val="24"/>
          <w:szCs w:val="24"/>
          <w:lang w:val="en-US"/>
        </w:rPr>
        <w:t>.</w:t>
      </w:r>
      <w:r w:rsidRPr="00811B45">
        <w:rPr>
          <w:rFonts w:cstheme="minorHAnsi"/>
          <w:sz w:val="24"/>
          <w:szCs w:val="24"/>
          <w:lang w:val="en-US"/>
        </w:rPr>
        <w:t xml:space="preserve"> Plots of </w:t>
      </w:r>
      <w:r w:rsidR="0072133B" w:rsidRPr="00811B45">
        <w:rPr>
          <w:rFonts w:cstheme="minorHAnsi"/>
          <w:sz w:val="24"/>
          <w:szCs w:val="24"/>
          <w:lang w:val="en-US"/>
        </w:rPr>
        <w:t>actual</w:t>
      </w:r>
      <w:r w:rsidR="00803799" w:rsidRPr="00811B45">
        <w:rPr>
          <w:rFonts w:cstheme="minorHAnsi"/>
          <w:sz w:val="24"/>
          <w:szCs w:val="24"/>
          <w:lang w:val="en-US"/>
        </w:rPr>
        <w:t>ly observed vs.</w:t>
      </w:r>
      <w:r w:rsidRPr="00811B45">
        <w:rPr>
          <w:rFonts w:cstheme="minorHAnsi"/>
          <w:sz w:val="24"/>
          <w:szCs w:val="24"/>
          <w:lang w:val="en-US"/>
        </w:rPr>
        <w:t xml:space="preserve"> </w:t>
      </w:r>
      <w:r w:rsidR="00803799" w:rsidRPr="00811B45">
        <w:rPr>
          <w:rFonts w:cstheme="minorHAnsi"/>
          <w:sz w:val="24"/>
          <w:szCs w:val="24"/>
          <w:lang w:val="en-US"/>
        </w:rPr>
        <w:t xml:space="preserve">fitted </w:t>
      </w:r>
      <w:r w:rsidRPr="00811B45">
        <w:rPr>
          <w:rFonts w:cstheme="minorHAnsi"/>
          <w:sz w:val="24"/>
          <w:szCs w:val="24"/>
          <w:lang w:val="en-US"/>
        </w:rPr>
        <w:t>values (top row) and residual</w:t>
      </w:r>
      <w:r w:rsidR="00D6644D" w:rsidRPr="00811B45">
        <w:rPr>
          <w:rFonts w:cstheme="minorHAnsi"/>
          <w:sz w:val="24"/>
          <w:szCs w:val="24"/>
          <w:lang w:val="en-US"/>
        </w:rPr>
        <w:t>s</w:t>
      </w:r>
      <w:r w:rsidRPr="00811B45">
        <w:rPr>
          <w:rFonts w:cstheme="minorHAnsi"/>
          <w:sz w:val="24"/>
          <w:szCs w:val="24"/>
          <w:lang w:val="en-US"/>
        </w:rPr>
        <w:t xml:space="preserve"> </w:t>
      </w:r>
      <w:r w:rsidR="0072133B" w:rsidRPr="00811B45">
        <w:rPr>
          <w:rFonts w:cstheme="minorHAnsi"/>
          <w:sz w:val="24"/>
          <w:szCs w:val="24"/>
          <w:lang w:val="en-US"/>
        </w:rPr>
        <w:t xml:space="preserve">vs. fitted </w:t>
      </w:r>
      <w:r w:rsidRPr="00811B45">
        <w:rPr>
          <w:rFonts w:cstheme="minorHAnsi"/>
          <w:sz w:val="24"/>
          <w:szCs w:val="24"/>
          <w:lang w:val="en-US"/>
        </w:rPr>
        <w:t xml:space="preserve">values (bottom row) </w:t>
      </w:r>
      <w:r w:rsidR="00803799" w:rsidRPr="00811B45">
        <w:rPr>
          <w:rFonts w:cstheme="minorHAnsi"/>
          <w:sz w:val="24"/>
          <w:szCs w:val="24"/>
          <w:lang w:val="en-US"/>
        </w:rPr>
        <w:t xml:space="preserve">using models for </w:t>
      </w:r>
      <w:r w:rsidRPr="00811B45">
        <w:rPr>
          <w:rFonts w:cstheme="minorHAnsi"/>
          <w:sz w:val="24"/>
          <w:szCs w:val="24"/>
          <w:lang w:val="en-US"/>
        </w:rPr>
        <w:t xml:space="preserve">non-wood </w:t>
      </w:r>
      <w:r w:rsidR="00D238AA" w:rsidRPr="00811B45">
        <w:rPr>
          <w:rFonts w:cstheme="minorHAnsi"/>
          <w:sz w:val="24"/>
          <w:szCs w:val="24"/>
          <w:lang w:val="en-US"/>
        </w:rPr>
        <w:t>ES</w:t>
      </w:r>
      <w:r w:rsidR="00A74F28">
        <w:rPr>
          <w:rFonts w:cstheme="minorHAnsi"/>
          <w:sz w:val="24"/>
          <w:szCs w:val="24"/>
        </w:rPr>
        <w:fldChar w:fldCharType="begin"/>
      </w:r>
      <w:r w:rsidR="00A74F28" w:rsidRPr="00811B45">
        <w:rPr>
          <w:rFonts w:cstheme="minorHAnsi"/>
          <w:sz w:val="24"/>
          <w:szCs w:val="24"/>
          <w:lang w:val="en-US"/>
        </w:rPr>
        <w:instrText xml:space="preserve"> NOTEREF _Ref78789677 \f \h </w:instrText>
      </w:r>
      <w:r w:rsidR="00796345" w:rsidRPr="00811B45">
        <w:rPr>
          <w:rFonts w:cstheme="minorHAnsi"/>
          <w:sz w:val="24"/>
          <w:szCs w:val="24"/>
          <w:lang w:val="en-US"/>
        </w:rPr>
        <w:instrText xml:space="preserve"> \* MERGEFORMAT </w:instrText>
      </w:r>
      <w:r w:rsidR="00A74F28">
        <w:rPr>
          <w:rFonts w:cstheme="minorHAnsi"/>
          <w:sz w:val="24"/>
          <w:szCs w:val="24"/>
        </w:rPr>
      </w:r>
      <w:r w:rsidR="00A74F28">
        <w:rPr>
          <w:rFonts w:cstheme="minorHAnsi"/>
          <w:sz w:val="24"/>
          <w:szCs w:val="24"/>
        </w:rPr>
        <w:fldChar w:fldCharType="end"/>
      </w:r>
      <w:r w:rsidRPr="00811B45">
        <w:rPr>
          <w:rFonts w:cstheme="minorHAnsi"/>
          <w:sz w:val="24"/>
          <w:szCs w:val="24"/>
          <w:lang w:val="en-US"/>
        </w:rPr>
        <w:t xml:space="preserve"> </w:t>
      </w:r>
      <w:r w:rsidR="00547E3D" w:rsidRPr="00811B45">
        <w:rPr>
          <w:rFonts w:cstheme="minorHAnsi"/>
          <w:sz w:val="24"/>
          <w:szCs w:val="24"/>
          <w:lang w:val="en-US"/>
        </w:rPr>
        <w:t>models</w:t>
      </w:r>
      <w:r w:rsidRPr="00811B45">
        <w:rPr>
          <w:rFonts w:cstheme="minorHAnsi"/>
          <w:sz w:val="24"/>
          <w:szCs w:val="24"/>
          <w:lang w:val="en-US"/>
        </w:rPr>
        <w:t>.</w:t>
      </w:r>
      <w:r w:rsidR="00921FFF" w:rsidRPr="00811B45">
        <w:rPr>
          <w:rFonts w:cstheme="minorHAnsi"/>
          <w:sz w:val="24"/>
          <w:szCs w:val="24"/>
          <w:lang w:val="en-US"/>
        </w:rPr>
        <w:t xml:space="preserve"> Red straight lines </w:t>
      </w:r>
      <w:r w:rsidR="00D32438" w:rsidRPr="00811B45">
        <w:rPr>
          <w:rFonts w:cstheme="minorHAnsi"/>
          <w:sz w:val="24"/>
          <w:szCs w:val="24"/>
          <w:lang w:val="en-US"/>
        </w:rPr>
        <w:t>with equation</w:t>
      </w:r>
      <w:r w:rsidR="00921FFF" w:rsidRPr="00811B45">
        <w:rPr>
          <w:rFonts w:cstheme="minorHAnsi"/>
          <w:sz w:val="24"/>
          <w:szCs w:val="24"/>
          <w:lang w:val="en-US"/>
        </w:rPr>
        <w:t xml:space="preserve"> </w:t>
      </w:r>
      <w:r w:rsidR="00D32438" w:rsidRPr="00811B45">
        <w:rPr>
          <w:rFonts w:cstheme="minorHAnsi"/>
          <w:sz w:val="24"/>
          <w:szCs w:val="24"/>
          <w:lang w:val="en-US"/>
        </w:rPr>
        <w:t>y ~</w:t>
      </w:r>
      <w:r w:rsidR="004E630E" w:rsidRPr="00811B45">
        <w:rPr>
          <w:rFonts w:cstheme="minorHAnsi"/>
          <w:sz w:val="24"/>
          <w:szCs w:val="24"/>
          <w:lang w:val="en-US"/>
        </w:rPr>
        <w:t xml:space="preserve"> </w:t>
      </w:r>
      <w:r w:rsidR="00D32438" w:rsidRPr="00811B45">
        <w:rPr>
          <w:rFonts w:cstheme="minorHAnsi"/>
          <w:sz w:val="24"/>
          <w:szCs w:val="24"/>
          <w:lang w:val="en-US"/>
        </w:rPr>
        <w:t xml:space="preserve">x </w:t>
      </w:r>
      <w:r w:rsidR="00E646E0" w:rsidRPr="00811B45">
        <w:rPr>
          <w:rFonts w:cstheme="minorHAnsi"/>
          <w:sz w:val="24"/>
          <w:szCs w:val="24"/>
          <w:lang w:val="en-US"/>
        </w:rPr>
        <w:t>are provided as</w:t>
      </w:r>
      <w:r w:rsidR="00D32438" w:rsidRPr="00811B45">
        <w:rPr>
          <w:rFonts w:cstheme="minorHAnsi"/>
          <w:sz w:val="24"/>
          <w:szCs w:val="24"/>
          <w:lang w:val="en-US"/>
        </w:rPr>
        <w:t xml:space="preserve"> reference</w:t>
      </w:r>
      <w:r w:rsidR="00921FFF" w:rsidRPr="00811B45">
        <w:rPr>
          <w:rFonts w:cstheme="minorHAnsi"/>
          <w:sz w:val="24"/>
          <w:szCs w:val="24"/>
          <w:lang w:val="en-US"/>
        </w:rPr>
        <w:t>.</w:t>
      </w:r>
    </w:p>
    <w:p w14:paraId="7A94D1AA" w14:textId="65A554C9" w:rsidR="008C7397" w:rsidRDefault="00D6644D" w:rsidP="00B70A7F">
      <w:pPr>
        <w:pStyle w:val="EndNoteBibliography"/>
        <w:spacing w:line="480" w:lineRule="auto"/>
        <w:rPr>
          <w:rFonts w:cstheme="minorHAnsi"/>
          <w:sz w:val="24"/>
          <w:szCs w:val="24"/>
        </w:rPr>
      </w:pPr>
      <w:r w:rsidRPr="00FF5A2C">
        <w:rPr>
          <w:sz w:val="24"/>
          <w:lang w:bidi="ml-IN"/>
        </w:rPr>
        <w:drawing>
          <wp:inline distT="0" distB="0" distL="0" distR="0" wp14:anchorId="12B28195" wp14:editId="7D1B4388">
            <wp:extent cx="5760720" cy="376745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berry_Wildfood_Richness_Actual_vs_Fitted_Res_vs_Fitted_WITHOUT_residual_variation_fullmodels.jpeg"/>
                    <pic:cNvPicPr/>
                  </pic:nvPicPr>
                  <pic:blipFill>
                    <a:blip r:embed="rId15">
                      <a:extLst>
                        <a:ext uri="{28A0092B-C50C-407E-A947-70E740481C1C}">
                          <a14:useLocalDpi xmlns:a14="http://schemas.microsoft.com/office/drawing/2010/main" val="0"/>
                        </a:ext>
                      </a:extLst>
                    </a:blip>
                    <a:stretch>
                      <a:fillRect/>
                    </a:stretch>
                  </pic:blipFill>
                  <pic:spPr>
                    <a:xfrm>
                      <a:off x="0" y="0"/>
                      <a:ext cx="5760720" cy="3767455"/>
                    </a:xfrm>
                    <a:prstGeom prst="rect">
                      <a:avLst/>
                    </a:prstGeom>
                  </pic:spPr>
                </pic:pic>
              </a:graphicData>
            </a:graphic>
          </wp:inline>
        </w:drawing>
      </w:r>
    </w:p>
    <w:p w14:paraId="71A85B70" w14:textId="4DD8F681" w:rsidR="007302C9" w:rsidRDefault="007302C9" w:rsidP="00B70A7F">
      <w:pPr>
        <w:pStyle w:val="EndNoteBibliography"/>
        <w:spacing w:line="480" w:lineRule="auto"/>
        <w:ind w:firstLine="284"/>
        <w:rPr>
          <w:rFonts w:cstheme="minorHAnsi"/>
          <w:b/>
          <w:sz w:val="24"/>
          <w:szCs w:val="24"/>
        </w:rPr>
      </w:pPr>
    </w:p>
    <w:p w14:paraId="5524770F" w14:textId="77777777" w:rsidR="001221FA" w:rsidRPr="00B0618F" w:rsidRDefault="001221FA" w:rsidP="00B70A7F">
      <w:pPr>
        <w:spacing w:line="480" w:lineRule="auto"/>
        <w:ind w:firstLine="284"/>
        <w:rPr>
          <w:rFonts w:ascii="Times New Roman" w:hAnsi="Times New Roman" w:cstheme="minorHAnsi"/>
          <w:b/>
          <w:noProof/>
          <w:sz w:val="24"/>
          <w:szCs w:val="24"/>
        </w:rPr>
      </w:pPr>
      <w:r w:rsidRPr="00B0618F">
        <w:rPr>
          <w:rFonts w:cstheme="minorHAnsi"/>
          <w:b/>
          <w:sz w:val="24"/>
          <w:szCs w:val="24"/>
        </w:rPr>
        <w:br w:type="page"/>
      </w:r>
    </w:p>
    <w:p w14:paraId="0F0A652D" w14:textId="3F3B8E13" w:rsidR="005949B8" w:rsidRPr="00811B45" w:rsidRDefault="005949B8" w:rsidP="00B70A7F">
      <w:pPr>
        <w:spacing w:after="0" w:line="480" w:lineRule="auto"/>
        <w:rPr>
          <w:rFonts w:cstheme="minorHAnsi"/>
          <w:b/>
          <w:sz w:val="24"/>
          <w:szCs w:val="24"/>
          <w:lang w:val="en-US"/>
        </w:rPr>
      </w:pPr>
      <w:r w:rsidRPr="00811B45">
        <w:rPr>
          <w:rFonts w:cstheme="minorHAnsi"/>
          <w:b/>
          <w:sz w:val="24"/>
          <w:szCs w:val="24"/>
          <w:lang w:val="en-US"/>
        </w:rPr>
        <w:lastRenderedPageBreak/>
        <w:t xml:space="preserve">Appendix </w:t>
      </w:r>
      <w:r w:rsidR="00392AEB" w:rsidRPr="00811B45">
        <w:rPr>
          <w:rFonts w:cstheme="minorHAnsi"/>
          <w:b/>
          <w:sz w:val="24"/>
          <w:szCs w:val="24"/>
          <w:lang w:val="en-US"/>
        </w:rPr>
        <w:t>2</w:t>
      </w:r>
      <w:r w:rsidRPr="00811B45">
        <w:rPr>
          <w:rFonts w:cstheme="minorHAnsi"/>
          <w:b/>
          <w:sz w:val="24"/>
          <w:szCs w:val="24"/>
          <w:lang w:val="en-US"/>
        </w:rPr>
        <w:t xml:space="preserve">. </w:t>
      </w:r>
      <w:r w:rsidR="00372AFB" w:rsidRPr="00811B45">
        <w:rPr>
          <w:rFonts w:cstheme="minorHAnsi"/>
          <w:b/>
          <w:sz w:val="24"/>
          <w:szCs w:val="24"/>
          <w:lang w:val="en-US"/>
        </w:rPr>
        <w:t xml:space="preserve">Formulation and </w:t>
      </w:r>
      <w:r w:rsidR="00BB25CF" w:rsidRPr="00811B45">
        <w:rPr>
          <w:rFonts w:cstheme="minorHAnsi"/>
          <w:b/>
          <w:sz w:val="24"/>
          <w:szCs w:val="24"/>
          <w:lang w:val="en-US"/>
        </w:rPr>
        <w:t xml:space="preserve">projection </w:t>
      </w:r>
      <w:r w:rsidR="00372AFB" w:rsidRPr="00811B45">
        <w:rPr>
          <w:rFonts w:cstheme="minorHAnsi"/>
          <w:b/>
          <w:sz w:val="24"/>
          <w:szCs w:val="24"/>
          <w:lang w:val="en-US"/>
        </w:rPr>
        <w:t xml:space="preserve">of </w:t>
      </w:r>
      <w:r w:rsidR="00EC7132" w:rsidRPr="00811B45">
        <w:rPr>
          <w:rFonts w:cstheme="minorHAnsi"/>
          <w:b/>
          <w:sz w:val="24"/>
          <w:szCs w:val="24"/>
          <w:lang w:val="en-US"/>
        </w:rPr>
        <w:t>CCMS</w:t>
      </w:r>
      <w:r w:rsidR="007C38E8" w:rsidRPr="00811B45">
        <w:rPr>
          <w:rFonts w:cstheme="minorHAnsi"/>
          <w:b/>
          <w:sz w:val="24"/>
          <w:szCs w:val="24"/>
          <w:lang w:val="en-US"/>
        </w:rPr>
        <w:t xml:space="preserve"> </w:t>
      </w:r>
      <w:r w:rsidR="00372AFB" w:rsidRPr="00811B45">
        <w:rPr>
          <w:rFonts w:cstheme="minorHAnsi"/>
          <w:b/>
          <w:sz w:val="24"/>
          <w:szCs w:val="24"/>
          <w:lang w:val="en-US"/>
        </w:rPr>
        <w:t xml:space="preserve">and </w:t>
      </w:r>
      <w:r w:rsidRPr="00811B45">
        <w:rPr>
          <w:rFonts w:cstheme="minorHAnsi"/>
          <w:b/>
          <w:sz w:val="24"/>
          <w:szCs w:val="24"/>
          <w:lang w:val="en-US"/>
        </w:rPr>
        <w:t xml:space="preserve">climate scenarios </w:t>
      </w:r>
      <w:r w:rsidR="00372AFB" w:rsidRPr="00811B45">
        <w:rPr>
          <w:rFonts w:cstheme="minorHAnsi"/>
          <w:b/>
          <w:sz w:val="24"/>
          <w:szCs w:val="24"/>
          <w:lang w:val="en-US"/>
        </w:rPr>
        <w:t>at EU and national scales</w:t>
      </w:r>
    </w:p>
    <w:p w14:paraId="1CD82E84" w14:textId="77777777" w:rsidR="005949B8" w:rsidRPr="00811B45" w:rsidRDefault="005949B8" w:rsidP="00B70A7F">
      <w:pPr>
        <w:spacing w:after="0" w:line="480" w:lineRule="auto"/>
        <w:ind w:firstLine="284"/>
        <w:rPr>
          <w:rFonts w:cstheme="minorHAnsi"/>
          <w:sz w:val="24"/>
          <w:szCs w:val="24"/>
          <w:lang w:val="en-US"/>
        </w:rPr>
      </w:pPr>
    </w:p>
    <w:p w14:paraId="2C7D3627" w14:textId="61F6D1E3" w:rsidR="005949B8" w:rsidRPr="00B30CCB" w:rsidRDefault="005949B8" w:rsidP="00B70A7F">
      <w:pPr>
        <w:pStyle w:val="ListParagraph"/>
        <w:numPr>
          <w:ilvl w:val="0"/>
          <w:numId w:val="20"/>
        </w:numPr>
        <w:spacing w:line="480" w:lineRule="auto"/>
        <w:rPr>
          <w:rFonts w:cstheme="minorHAnsi"/>
          <w:b/>
          <w:sz w:val="24"/>
          <w:szCs w:val="24"/>
        </w:rPr>
      </w:pPr>
      <w:r w:rsidRPr="00B30CCB">
        <w:rPr>
          <w:rFonts w:cstheme="minorHAnsi"/>
          <w:b/>
          <w:sz w:val="24"/>
          <w:szCs w:val="24"/>
        </w:rPr>
        <w:t>B</w:t>
      </w:r>
      <w:r w:rsidR="009265D5" w:rsidRPr="00B30CCB">
        <w:rPr>
          <w:rFonts w:cstheme="minorHAnsi"/>
          <w:b/>
          <w:sz w:val="24"/>
          <w:szCs w:val="24"/>
        </w:rPr>
        <w:t xml:space="preserve">uilding the </w:t>
      </w:r>
      <w:r w:rsidR="00EC7132">
        <w:rPr>
          <w:rFonts w:cstheme="minorHAnsi"/>
          <w:b/>
          <w:sz w:val="24"/>
          <w:szCs w:val="24"/>
        </w:rPr>
        <w:t>CCMS</w:t>
      </w:r>
      <w:r w:rsidR="007C38E8" w:rsidRPr="00B30CCB">
        <w:rPr>
          <w:rFonts w:cstheme="minorHAnsi"/>
          <w:b/>
          <w:sz w:val="24"/>
          <w:szCs w:val="24"/>
        </w:rPr>
        <w:t xml:space="preserve"> </w:t>
      </w:r>
      <w:r w:rsidR="009265D5" w:rsidRPr="00B30CCB">
        <w:rPr>
          <w:rFonts w:cstheme="minorHAnsi"/>
          <w:b/>
          <w:sz w:val="24"/>
          <w:szCs w:val="24"/>
        </w:rPr>
        <w:t>scenarios</w:t>
      </w:r>
    </w:p>
    <w:p w14:paraId="4E033D5A" w14:textId="4499654D" w:rsidR="004D5455" w:rsidRPr="00096E45" w:rsidRDefault="00B30CCB" w:rsidP="00B70A7F">
      <w:pPr>
        <w:pStyle w:val="ListParagraph"/>
        <w:spacing w:after="0" w:line="480" w:lineRule="auto"/>
        <w:ind w:left="0"/>
        <w:rPr>
          <w:rFonts w:cstheme="minorHAnsi"/>
          <w:sz w:val="24"/>
          <w:szCs w:val="24"/>
        </w:rPr>
      </w:pPr>
      <w:r>
        <w:rPr>
          <w:rFonts w:cstheme="minorHAnsi"/>
          <w:sz w:val="24"/>
          <w:szCs w:val="24"/>
        </w:rPr>
        <w:t>1.1</w:t>
      </w:r>
      <w:r>
        <w:rPr>
          <w:rFonts w:cstheme="minorHAnsi"/>
          <w:sz w:val="24"/>
          <w:szCs w:val="24"/>
        </w:rPr>
        <w:tab/>
      </w:r>
      <w:r w:rsidR="004D5455" w:rsidRPr="00096E45">
        <w:rPr>
          <w:rFonts w:cstheme="minorHAnsi"/>
          <w:sz w:val="24"/>
          <w:szCs w:val="24"/>
        </w:rPr>
        <w:t>The G</w:t>
      </w:r>
      <w:r w:rsidR="004509CC">
        <w:rPr>
          <w:rFonts w:cstheme="minorHAnsi"/>
          <w:sz w:val="24"/>
          <w:szCs w:val="24"/>
        </w:rPr>
        <w:t>LOBIOM</w:t>
      </w:r>
      <w:r w:rsidR="004D5455" w:rsidRPr="00096E45">
        <w:rPr>
          <w:rFonts w:cstheme="minorHAnsi"/>
          <w:sz w:val="24"/>
          <w:szCs w:val="24"/>
        </w:rPr>
        <w:t xml:space="preserve"> modelling framework</w:t>
      </w:r>
    </w:p>
    <w:p w14:paraId="5C04A15A" w14:textId="6DE8A697" w:rsidR="005949B8" w:rsidRPr="00811B45" w:rsidRDefault="005949B8" w:rsidP="00B70A7F">
      <w:pPr>
        <w:spacing w:line="480" w:lineRule="auto"/>
        <w:rPr>
          <w:rFonts w:cstheme="minorHAnsi"/>
          <w:sz w:val="24"/>
          <w:szCs w:val="24"/>
          <w:lang w:val="en-US"/>
        </w:rPr>
      </w:pPr>
      <w:r w:rsidRPr="00811B45">
        <w:rPr>
          <w:rFonts w:cstheme="minorHAnsi"/>
          <w:sz w:val="24"/>
          <w:szCs w:val="24"/>
          <w:lang w:val="en-US"/>
        </w:rPr>
        <w:t xml:space="preserve">The </w:t>
      </w:r>
      <w:r w:rsidR="0035584C" w:rsidRPr="00811B45">
        <w:rPr>
          <w:rFonts w:cstheme="minorHAnsi"/>
          <w:sz w:val="24"/>
          <w:szCs w:val="24"/>
          <w:lang w:val="en-US"/>
        </w:rPr>
        <w:t xml:space="preserve">quantitative </w:t>
      </w:r>
      <w:r w:rsidR="00BB25CF" w:rsidRPr="00811B45">
        <w:rPr>
          <w:rFonts w:cstheme="minorHAnsi"/>
          <w:sz w:val="24"/>
          <w:szCs w:val="24"/>
          <w:lang w:val="en-US"/>
        </w:rPr>
        <w:t xml:space="preserve">projections </w:t>
      </w:r>
      <w:r w:rsidRPr="00811B45">
        <w:rPr>
          <w:rFonts w:cstheme="minorHAnsi"/>
          <w:sz w:val="24"/>
          <w:szCs w:val="24"/>
          <w:lang w:val="en-US"/>
        </w:rPr>
        <w:t xml:space="preserve">of </w:t>
      </w:r>
      <w:r w:rsidR="0059166B" w:rsidRPr="00811B45">
        <w:rPr>
          <w:rFonts w:cstheme="minorHAnsi"/>
          <w:sz w:val="24"/>
          <w:szCs w:val="24"/>
          <w:lang w:val="en-US"/>
        </w:rPr>
        <w:t xml:space="preserve">wood and </w:t>
      </w:r>
      <w:r w:rsidRPr="00811B45">
        <w:rPr>
          <w:rFonts w:cstheme="minorHAnsi"/>
          <w:sz w:val="24"/>
          <w:szCs w:val="24"/>
          <w:lang w:val="en-US"/>
        </w:rPr>
        <w:t xml:space="preserve">energy use for the European Union countries was </w:t>
      </w:r>
      <w:r w:rsidR="0035584C" w:rsidRPr="00811B45">
        <w:rPr>
          <w:rFonts w:cstheme="minorHAnsi"/>
          <w:sz w:val="24"/>
          <w:szCs w:val="24"/>
          <w:lang w:val="en-US"/>
        </w:rPr>
        <w:t xml:space="preserve">conducted using </w:t>
      </w:r>
      <w:r w:rsidRPr="00811B45">
        <w:rPr>
          <w:rFonts w:cstheme="minorHAnsi"/>
          <w:sz w:val="24"/>
          <w:szCs w:val="24"/>
          <w:lang w:val="en-US"/>
        </w:rPr>
        <w:t xml:space="preserve">the GLOBIOM integrated modelling framework (Havlik </w:t>
      </w:r>
      <w:r w:rsidR="007C3625" w:rsidRPr="00811B45">
        <w:rPr>
          <w:rFonts w:cstheme="minorHAnsi"/>
          <w:sz w:val="24"/>
          <w:szCs w:val="24"/>
          <w:lang w:val="en-US"/>
        </w:rPr>
        <w:t>et al.</w:t>
      </w:r>
      <w:r w:rsidR="00FF5A2C" w:rsidRPr="00811B45">
        <w:rPr>
          <w:rFonts w:cstheme="minorHAnsi"/>
          <w:sz w:val="24"/>
          <w:szCs w:val="24"/>
          <w:lang w:val="en-US"/>
        </w:rPr>
        <w:t>,</w:t>
      </w:r>
      <w:r w:rsidRPr="00811B45">
        <w:rPr>
          <w:rFonts w:cstheme="minorHAnsi"/>
          <w:sz w:val="24"/>
          <w:szCs w:val="24"/>
          <w:lang w:val="en-US"/>
        </w:rPr>
        <w:t xml:space="preserve"> 201</w:t>
      </w:r>
      <w:r w:rsidR="00115D31" w:rsidRPr="00811B45">
        <w:rPr>
          <w:rFonts w:cstheme="minorHAnsi"/>
          <w:sz w:val="24"/>
          <w:szCs w:val="24"/>
          <w:lang w:val="en-US"/>
        </w:rPr>
        <w:t>5</w:t>
      </w:r>
      <w:r w:rsidRPr="00811B45">
        <w:rPr>
          <w:rFonts w:cstheme="minorHAnsi"/>
          <w:sz w:val="24"/>
          <w:szCs w:val="24"/>
          <w:lang w:val="en-US"/>
        </w:rPr>
        <w:t xml:space="preserve">). </w:t>
      </w:r>
      <w:r w:rsidR="00AD360A" w:rsidRPr="00811B45">
        <w:rPr>
          <w:rFonts w:eastAsia="Arial" w:cstheme="minorHAnsi"/>
          <w:sz w:val="24"/>
          <w:szCs w:val="24"/>
          <w:lang w:val="en-US" w:eastAsia="fr-FR"/>
        </w:rPr>
        <w:t xml:space="preserve">GLOBIOM is a partial equilibrium model designed to investigate the impacts of policies concerning use of biomass, resource efficiency, timber production, the forest-based industry sector, bioenergy development, and land use development. In essence, it is an economic model that jointly covers the forest, forest industries, bioenergy, agriculture, and livestock sectors, and this allows considering a full range of direct and indirect effects of sustainability policies related to the use of wood and consumption of wood product. </w:t>
      </w:r>
      <w:r w:rsidRPr="00811B45">
        <w:rPr>
          <w:rFonts w:cstheme="minorHAnsi"/>
          <w:sz w:val="24"/>
          <w:szCs w:val="24"/>
          <w:lang w:val="en-US"/>
        </w:rPr>
        <w:t xml:space="preserve">GLOBIOM has </w:t>
      </w:r>
      <w:r w:rsidR="0035584C" w:rsidRPr="00811B45">
        <w:rPr>
          <w:rFonts w:cstheme="minorHAnsi"/>
          <w:sz w:val="24"/>
          <w:szCs w:val="24"/>
          <w:lang w:val="en-US"/>
        </w:rPr>
        <w:t xml:space="preserve">been used to investigate </w:t>
      </w:r>
      <w:r w:rsidRPr="00811B45">
        <w:rPr>
          <w:rFonts w:cstheme="minorHAnsi"/>
          <w:sz w:val="24"/>
          <w:szCs w:val="24"/>
          <w:lang w:val="en-US"/>
        </w:rPr>
        <w:t xml:space="preserve">the impact of EU policies to enhance the bioeconomy and mitigate climate change in terms of their direct and indirect impacts on </w:t>
      </w:r>
      <w:r w:rsidR="0035584C" w:rsidRPr="00811B45">
        <w:rPr>
          <w:rFonts w:cstheme="minorHAnsi"/>
          <w:sz w:val="24"/>
          <w:szCs w:val="24"/>
          <w:lang w:val="en-US"/>
        </w:rPr>
        <w:t xml:space="preserve">production and consumption of wood materials, international trade and </w:t>
      </w:r>
      <w:r w:rsidRPr="00811B45">
        <w:rPr>
          <w:rFonts w:cstheme="minorHAnsi"/>
          <w:sz w:val="24"/>
          <w:szCs w:val="24"/>
          <w:lang w:val="en-US"/>
        </w:rPr>
        <w:t>future harvest levels</w:t>
      </w:r>
      <w:r w:rsidR="0035584C" w:rsidRPr="00811B45">
        <w:rPr>
          <w:rFonts w:cstheme="minorHAnsi"/>
          <w:sz w:val="24"/>
          <w:szCs w:val="24"/>
          <w:lang w:val="en-US"/>
        </w:rPr>
        <w:t xml:space="preserve"> in different countries</w:t>
      </w:r>
      <w:r w:rsidRPr="00811B45">
        <w:rPr>
          <w:rFonts w:cstheme="minorHAnsi"/>
          <w:sz w:val="24"/>
          <w:szCs w:val="24"/>
          <w:lang w:val="en-US"/>
        </w:rPr>
        <w:t>.</w:t>
      </w:r>
    </w:p>
    <w:p w14:paraId="38AEDF86" w14:textId="0FB77A46" w:rsidR="005949B8" w:rsidRPr="00811B45" w:rsidRDefault="005949B8" w:rsidP="00B70A7F">
      <w:pPr>
        <w:spacing w:after="0" w:line="480" w:lineRule="auto"/>
        <w:ind w:firstLine="284"/>
        <w:rPr>
          <w:rFonts w:eastAsia="Arial" w:cstheme="minorHAnsi"/>
          <w:sz w:val="24"/>
          <w:szCs w:val="24"/>
          <w:lang w:val="en-US" w:eastAsia="fr-FR"/>
        </w:rPr>
      </w:pPr>
      <w:r w:rsidRPr="00811B45">
        <w:rPr>
          <w:rFonts w:eastAsia="Arial" w:cstheme="minorHAnsi"/>
          <w:sz w:val="24"/>
          <w:szCs w:val="24"/>
          <w:lang w:val="en-US" w:eastAsia="fr-FR"/>
        </w:rPr>
        <w:t xml:space="preserve">GLOBIOM has a detailed biophysical basis (G4M and EPIC) which ensures that the processes of biomass production, and environmental and sustainability constraints are accounted for in terms of their effects on forests. GLOBIOM </w:t>
      </w:r>
      <w:r w:rsidR="007D5918" w:rsidRPr="00811B45">
        <w:rPr>
          <w:rFonts w:eastAsia="Arial" w:cstheme="minorHAnsi"/>
          <w:sz w:val="24"/>
          <w:szCs w:val="24"/>
          <w:lang w:val="en-US" w:eastAsia="fr-FR"/>
        </w:rPr>
        <w:t>further</w:t>
      </w:r>
      <w:r w:rsidRPr="00811B45">
        <w:rPr>
          <w:rFonts w:eastAsia="Arial" w:cstheme="minorHAnsi"/>
          <w:sz w:val="24"/>
          <w:szCs w:val="24"/>
          <w:lang w:val="en-US" w:eastAsia="fr-FR"/>
        </w:rPr>
        <w:t xml:space="preserve"> has a state-of-the-art representation of the forest industries, demand representation of wood categories, and the bioenergy sector allowing for detailed representation of the flow of wood from harvest to </w:t>
      </w:r>
      <w:r w:rsidR="00DC321F" w:rsidRPr="00811B45">
        <w:rPr>
          <w:rFonts w:eastAsia="Arial" w:cstheme="minorHAnsi"/>
          <w:sz w:val="24"/>
          <w:szCs w:val="24"/>
          <w:lang w:val="en-US" w:eastAsia="fr-FR"/>
        </w:rPr>
        <w:t>consumption and</w:t>
      </w:r>
      <w:r w:rsidRPr="00811B45">
        <w:rPr>
          <w:rFonts w:eastAsia="Arial" w:cstheme="minorHAnsi"/>
          <w:sz w:val="24"/>
          <w:szCs w:val="24"/>
          <w:lang w:val="en-US" w:eastAsia="fr-FR"/>
        </w:rPr>
        <w:t xml:space="preserve"> allowing for detailed representation of the development of new products. GLOBIOM has previously </w:t>
      </w:r>
      <w:r w:rsidR="00FF5A2C" w:rsidRPr="00811B45">
        <w:rPr>
          <w:rFonts w:eastAsia="Arial" w:cstheme="minorHAnsi"/>
          <w:sz w:val="24"/>
          <w:szCs w:val="24"/>
          <w:lang w:val="en-US" w:eastAsia="fr-FR"/>
        </w:rPr>
        <w:t>e.g.,</w:t>
      </w:r>
      <w:r w:rsidRPr="00811B45">
        <w:rPr>
          <w:rFonts w:eastAsia="Arial" w:cstheme="minorHAnsi"/>
          <w:sz w:val="24"/>
          <w:szCs w:val="24"/>
          <w:lang w:val="en-US" w:eastAsia="fr-FR"/>
        </w:rPr>
        <w:t xml:space="preserve"> been used to assess the impacts on resource efficiency of future EU demand for bioenergy (Forsell </w:t>
      </w:r>
      <w:r w:rsidR="007C3625" w:rsidRPr="00811B45">
        <w:rPr>
          <w:rFonts w:eastAsia="Arial" w:cstheme="minorHAnsi"/>
          <w:sz w:val="24"/>
          <w:szCs w:val="24"/>
          <w:lang w:val="en-US" w:eastAsia="fr-FR"/>
        </w:rPr>
        <w:t>et al.</w:t>
      </w:r>
      <w:r w:rsidR="00FF5A2C" w:rsidRPr="00811B45">
        <w:rPr>
          <w:rFonts w:eastAsia="Arial" w:cstheme="minorHAnsi"/>
          <w:sz w:val="24"/>
          <w:szCs w:val="24"/>
          <w:lang w:val="en-US" w:eastAsia="fr-FR"/>
        </w:rPr>
        <w:t>,</w:t>
      </w:r>
      <w:r w:rsidRPr="00811B45">
        <w:rPr>
          <w:rFonts w:eastAsia="Arial" w:cstheme="minorHAnsi"/>
          <w:sz w:val="24"/>
          <w:szCs w:val="24"/>
          <w:lang w:val="en-US" w:eastAsia="fr-FR"/>
        </w:rPr>
        <w:t xml:space="preserve"> 2016), and the development of </w:t>
      </w:r>
      <w:r w:rsidR="00BD1587" w:rsidRPr="00811B45">
        <w:rPr>
          <w:rFonts w:eastAsia="Arial" w:cstheme="minorHAnsi"/>
          <w:sz w:val="24"/>
          <w:szCs w:val="24"/>
          <w:lang w:val="en-US" w:eastAsia="fr-FR"/>
        </w:rPr>
        <w:t xml:space="preserve">the </w:t>
      </w:r>
      <w:r w:rsidRPr="00811B45">
        <w:rPr>
          <w:rFonts w:eastAsia="Arial" w:cstheme="minorHAnsi"/>
          <w:sz w:val="24"/>
          <w:szCs w:val="24"/>
          <w:lang w:val="en-US" w:eastAsia="fr-FR"/>
        </w:rPr>
        <w:t xml:space="preserve">EU level Reference Scenario for the forest and land use sectors (Capros </w:t>
      </w:r>
      <w:r w:rsidR="007C3625" w:rsidRPr="00811B45">
        <w:rPr>
          <w:rFonts w:eastAsia="Arial" w:cstheme="minorHAnsi"/>
          <w:sz w:val="24"/>
          <w:szCs w:val="24"/>
          <w:lang w:val="en-US" w:eastAsia="fr-FR"/>
        </w:rPr>
        <w:t>et al.</w:t>
      </w:r>
      <w:r w:rsidR="00FF5A2C" w:rsidRPr="00811B45">
        <w:rPr>
          <w:rFonts w:eastAsia="Arial" w:cstheme="minorHAnsi"/>
          <w:sz w:val="24"/>
          <w:szCs w:val="24"/>
          <w:lang w:val="en-US" w:eastAsia="fr-FR"/>
        </w:rPr>
        <w:t>,</w:t>
      </w:r>
      <w:r w:rsidRPr="00811B45">
        <w:rPr>
          <w:rFonts w:eastAsia="Arial" w:cstheme="minorHAnsi"/>
          <w:sz w:val="24"/>
          <w:szCs w:val="24"/>
          <w:lang w:val="en-US" w:eastAsia="fr-FR"/>
        </w:rPr>
        <w:t xml:space="preserve"> 2013).</w:t>
      </w:r>
    </w:p>
    <w:p w14:paraId="27C1EBC0" w14:textId="77777777" w:rsidR="005949B8" w:rsidRPr="00811B45" w:rsidRDefault="005949B8" w:rsidP="00B70A7F">
      <w:pPr>
        <w:spacing w:after="0" w:line="480" w:lineRule="auto"/>
        <w:ind w:firstLine="284"/>
        <w:rPr>
          <w:rFonts w:cstheme="minorHAnsi"/>
          <w:i/>
          <w:sz w:val="24"/>
          <w:szCs w:val="24"/>
          <w:lang w:val="en-US"/>
        </w:rPr>
      </w:pPr>
    </w:p>
    <w:p w14:paraId="57B0630A" w14:textId="24420930" w:rsidR="005949B8" w:rsidRPr="00811B45" w:rsidRDefault="00B30CCB" w:rsidP="00B70A7F">
      <w:pPr>
        <w:pStyle w:val="ListParagraph"/>
        <w:spacing w:after="0" w:line="480" w:lineRule="auto"/>
        <w:ind w:left="0"/>
        <w:rPr>
          <w:rFonts w:cstheme="minorHAnsi"/>
          <w:sz w:val="24"/>
          <w:szCs w:val="24"/>
          <w:lang w:val="en-US"/>
        </w:rPr>
      </w:pPr>
      <w:r w:rsidRPr="00811B45">
        <w:rPr>
          <w:rFonts w:cstheme="minorHAnsi"/>
          <w:sz w:val="24"/>
          <w:szCs w:val="24"/>
          <w:lang w:val="en-US"/>
        </w:rPr>
        <w:t>1.2</w:t>
      </w:r>
      <w:r w:rsidRPr="00811B45">
        <w:rPr>
          <w:rFonts w:cstheme="minorHAnsi"/>
          <w:sz w:val="24"/>
          <w:szCs w:val="24"/>
          <w:lang w:val="en-US"/>
        </w:rPr>
        <w:tab/>
      </w:r>
      <w:r w:rsidR="00EC7132" w:rsidRPr="00811B45">
        <w:rPr>
          <w:rFonts w:cstheme="minorHAnsi"/>
          <w:sz w:val="24"/>
          <w:szCs w:val="24"/>
          <w:lang w:val="en-US"/>
        </w:rPr>
        <w:t>C</w:t>
      </w:r>
      <w:r w:rsidR="00FF5A2C" w:rsidRPr="00811B45">
        <w:rPr>
          <w:rFonts w:cstheme="minorHAnsi"/>
          <w:sz w:val="24"/>
          <w:szCs w:val="24"/>
          <w:lang w:val="en-US"/>
        </w:rPr>
        <w:t xml:space="preserve">limate </w:t>
      </w:r>
      <w:r w:rsidR="00EC7132" w:rsidRPr="00811B45">
        <w:rPr>
          <w:rFonts w:cstheme="minorHAnsi"/>
          <w:sz w:val="24"/>
          <w:szCs w:val="24"/>
          <w:lang w:val="en-US"/>
        </w:rPr>
        <w:t>C</w:t>
      </w:r>
      <w:r w:rsidR="00FF5A2C" w:rsidRPr="00811B45">
        <w:rPr>
          <w:rFonts w:cstheme="minorHAnsi"/>
          <w:sz w:val="24"/>
          <w:szCs w:val="24"/>
          <w:lang w:val="en-US"/>
        </w:rPr>
        <w:t xml:space="preserve">hange </w:t>
      </w:r>
      <w:r w:rsidR="00EC7132" w:rsidRPr="00811B45">
        <w:rPr>
          <w:rFonts w:cstheme="minorHAnsi"/>
          <w:sz w:val="24"/>
          <w:szCs w:val="24"/>
          <w:lang w:val="en-US"/>
        </w:rPr>
        <w:t>M</w:t>
      </w:r>
      <w:r w:rsidR="00FF5A2C" w:rsidRPr="00811B45">
        <w:rPr>
          <w:rFonts w:cstheme="minorHAnsi"/>
          <w:sz w:val="24"/>
          <w:szCs w:val="24"/>
          <w:lang w:val="en-US"/>
        </w:rPr>
        <w:t xml:space="preserve">itigation Solutions </w:t>
      </w:r>
      <w:r w:rsidR="005949B8" w:rsidRPr="00811B45">
        <w:rPr>
          <w:rFonts w:cstheme="minorHAnsi"/>
          <w:sz w:val="24"/>
          <w:szCs w:val="24"/>
          <w:lang w:val="en-US"/>
        </w:rPr>
        <w:t>scenarios for Sweden</w:t>
      </w:r>
    </w:p>
    <w:p w14:paraId="24D468C0" w14:textId="3BAA222C" w:rsidR="005949B8" w:rsidRPr="00811B45" w:rsidRDefault="00067BB0" w:rsidP="00B70A7F">
      <w:pPr>
        <w:autoSpaceDE w:val="0"/>
        <w:autoSpaceDN w:val="0"/>
        <w:adjustRightInd w:val="0"/>
        <w:spacing w:after="0" w:line="480" w:lineRule="auto"/>
        <w:rPr>
          <w:rFonts w:cstheme="minorHAnsi"/>
          <w:sz w:val="24"/>
          <w:szCs w:val="24"/>
          <w:lang w:val="en-US"/>
        </w:rPr>
      </w:pPr>
      <w:r w:rsidRPr="00811B45">
        <w:rPr>
          <w:rFonts w:cstheme="minorHAnsi"/>
          <w:sz w:val="24"/>
          <w:szCs w:val="24"/>
          <w:lang w:val="en-US"/>
        </w:rPr>
        <w:t>To provide an integrated assessment of the ES provision within Sweden, we couple the GLOBIOM model with that of the Heureka model</w:t>
      </w:r>
      <w:r w:rsidR="007D5918" w:rsidRPr="00811B45">
        <w:rPr>
          <w:rFonts w:cstheme="minorHAnsi"/>
          <w:sz w:val="24"/>
          <w:szCs w:val="24"/>
          <w:lang w:val="en-US"/>
        </w:rPr>
        <w:t xml:space="preserve"> via demand of wood</w:t>
      </w:r>
      <w:r w:rsidRPr="00811B45">
        <w:rPr>
          <w:rFonts w:cstheme="minorHAnsi"/>
          <w:sz w:val="24"/>
          <w:szCs w:val="24"/>
          <w:lang w:val="en-US"/>
        </w:rPr>
        <w:t xml:space="preserve">. We first use GLOBIOM to </w:t>
      </w:r>
      <w:r w:rsidR="00AA7196" w:rsidRPr="00811B45">
        <w:rPr>
          <w:rFonts w:cstheme="minorHAnsi"/>
          <w:sz w:val="24"/>
          <w:szCs w:val="24"/>
          <w:lang w:val="en-US"/>
        </w:rPr>
        <w:t xml:space="preserve">project </w:t>
      </w:r>
      <w:r w:rsidRPr="00811B45">
        <w:rPr>
          <w:rFonts w:cstheme="minorHAnsi"/>
          <w:sz w:val="24"/>
          <w:szCs w:val="24"/>
          <w:lang w:val="en-US"/>
        </w:rPr>
        <w:t xml:space="preserve">the national forest </w:t>
      </w:r>
      <w:r w:rsidR="00CD3C7A" w:rsidRPr="00811B45">
        <w:rPr>
          <w:rFonts w:cstheme="minorHAnsi"/>
          <w:sz w:val="24"/>
          <w:szCs w:val="24"/>
          <w:lang w:val="en-US"/>
        </w:rPr>
        <w:t xml:space="preserve">wood demand </w:t>
      </w:r>
      <w:r w:rsidRPr="00811B45">
        <w:rPr>
          <w:rFonts w:cstheme="minorHAnsi"/>
          <w:sz w:val="24"/>
          <w:szCs w:val="24"/>
          <w:lang w:val="en-US"/>
        </w:rPr>
        <w:t xml:space="preserve">level for Sweden for each </w:t>
      </w:r>
      <w:r w:rsidR="00EC7132" w:rsidRPr="00811B45">
        <w:rPr>
          <w:rFonts w:cstheme="minorHAnsi"/>
          <w:sz w:val="24"/>
          <w:szCs w:val="24"/>
          <w:lang w:val="en-US"/>
        </w:rPr>
        <w:t>CCMS</w:t>
      </w:r>
      <w:r w:rsidR="00CA1804" w:rsidRPr="00811B45">
        <w:rPr>
          <w:rFonts w:cstheme="minorHAnsi"/>
          <w:sz w:val="24"/>
          <w:szCs w:val="24"/>
          <w:lang w:val="en-US"/>
        </w:rPr>
        <w:t xml:space="preserve"> </w:t>
      </w:r>
      <w:r w:rsidRPr="00811B45">
        <w:rPr>
          <w:rFonts w:cstheme="minorHAnsi"/>
          <w:sz w:val="24"/>
          <w:szCs w:val="24"/>
          <w:lang w:val="en-US"/>
        </w:rPr>
        <w:t xml:space="preserve">scenario. The national demand of wood is then used as an input to the Heureka model to </w:t>
      </w:r>
      <w:r w:rsidR="00AA7196" w:rsidRPr="00811B45">
        <w:rPr>
          <w:rFonts w:cstheme="minorHAnsi"/>
          <w:sz w:val="24"/>
          <w:szCs w:val="24"/>
          <w:lang w:val="en-US"/>
        </w:rPr>
        <w:t xml:space="preserve">project </w:t>
      </w:r>
      <w:r w:rsidRPr="00811B45">
        <w:rPr>
          <w:rFonts w:cstheme="minorHAnsi"/>
          <w:sz w:val="24"/>
          <w:szCs w:val="24"/>
          <w:lang w:val="en-US"/>
        </w:rPr>
        <w:t>the detailed development of the forests within Sweden. Within Heureka, t</w:t>
      </w:r>
      <w:r w:rsidR="005949B8" w:rsidRPr="00811B45">
        <w:rPr>
          <w:rFonts w:cstheme="minorHAnsi"/>
          <w:sz w:val="24"/>
          <w:szCs w:val="24"/>
          <w:lang w:val="en-US"/>
        </w:rPr>
        <w:t xml:space="preserve">he three EU-level </w:t>
      </w:r>
      <w:r w:rsidR="00FF5A2C" w:rsidRPr="00811B45">
        <w:rPr>
          <w:rFonts w:cstheme="minorHAnsi"/>
          <w:i/>
          <w:sz w:val="24"/>
          <w:szCs w:val="24"/>
          <w:lang w:val="en-US"/>
        </w:rPr>
        <w:t>Climate Change Mitigation Solutions</w:t>
      </w:r>
      <w:r w:rsidR="007D5918" w:rsidRPr="00811B45">
        <w:rPr>
          <w:rFonts w:cstheme="minorHAnsi"/>
          <w:sz w:val="24"/>
          <w:szCs w:val="24"/>
          <w:lang w:val="en-US"/>
        </w:rPr>
        <w:t xml:space="preserve"> (</w:t>
      </w:r>
      <w:r w:rsidR="007D260D" w:rsidRPr="00811B45">
        <w:rPr>
          <w:rFonts w:cstheme="minorHAnsi"/>
          <w:sz w:val="24"/>
          <w:szCs w:val="24"/>
          <w:lang w:val="en-US"/>
        </w:rPr>
        <w:t>CCMS</w:t>
      </w:r>
      <w:r w:rsidR="007D5918" w:rsidRPr="00811B45">
        <w:rPr>
          <w:rFonts w:cstheme="minorHAnsi"/>
          <w:sz w:val="24"/>
          <w:szCs w:val="24"/>
          <w:lang w:val="en-US"/>
        </w:rPr>
        <w:t>)</w:t>
      </w:r>
      <w:r w:rsidR="007C38E8" w:rsidRPr="00811B45">
        <w:rPr>
          <w:rFonts w:cstheme="minorHAnsi"/>
          <w:sz w:val="24"/>
          <w:szCs w:val="24"/>
          <w:lang w:val="en-US"/>
        </w:rPr>
        <w:t xml:space="preserve"> </w:t>
      </w:r>
      <w:r w:rsidR="005949B8" w:rsidRPr="00811B45">
        <w:rPr>
          <w:rFonts w:cstheme="minorHAnsi"/>
          <w:sz w:val="24"/>
          <w:szCs w:val="24"/>
          <w:lang w:val="en-US"/>
        </w:rPr>
        <w:t xml:space="preserve">scenarios </w:t>
      </w:r>
      <w:r w:rsidR="00FE1E9F" w:rsidRPr="00811B45">
        <w:rPr>
          <w:rFonts w:cstheme="minorHAnsi"/>
          <w:sz w:val="24"/>
          <w:szCs w:val="24"/>
          <w:lang w:val="en-US"/>
        </w:rPr>
        <w:t xml:space="preserve">described in paragraph 2.3 </w:t>
      </w:r>
      <w:r w:rsidR="007D5918" w:rsidRPr="00811B45">
        <w:rPr>
          <w:rFonts w:cstheme="minorHAnsi"/>
          <w:sz w:val="24"/>
          <w:szCs w:val="24"/>
          <w:lang w:val="en-US"/>
        </w:rPr>
        <w:t xml:space="preserve">of the main text </w:t>
      </w:r>
      <w:r w:rsidR="005949B8" w:rsidRPr="00811B45">
        <w:rPr>
          <w:rFonts w:cstheme="minorHAnsi"/>
          <w:sz w:val="24"/>
          <w:szCs w:val="24"/>
          <w:lang w:val="en-US"/>
        </w:rPr>
        <w:t xml:space="preserve">were </w:t>
      </w:r>
      <w:r w:rsidR="00AA7196" w:rsidRPr="00811B45">
        <w:rPr>
          <w:rFonts w:cstheme="minorHAnsi"/>
          <w:sz w:val="24"/>
          <w:szCs w:val="24"/>
          <w:lang w:val="en-US"/>
        </w:rPr>
        <w:t xml:space="preserve">projected </w:t>
      </w:r>
      <w:r w:rsidR="005949B8" w:rsidRPr="00811B45">
        <w:rPr>
          <w:rFonts w:cstheme="minorHAnsi"/>
          <w:sz w:val="24"/>
          <w:szCs w:val="24"/>
          <w:lang w:val="en-US"/>
        </w:rPr>
        <w:t xml:space="preserve">for the Swedish forests through a combination of management </w:t>
      </w:r>
      <w:r w:rsidR="00995024" w:rsidRPr="00811B45">
        <w:rPr>
          <w:rFonts w:cstheme="minorHAnsi"/>
          <w:sz w:val="24"/>
          <w:szCs w:val="24"/>
          <w:lang w:val="en-US"/>
        </w:rPr>
        <w:t xml:space="preserve">regimes </w:t>
      </w:r>
      <w:r w:rsidR="005949B8" w:rsidRPr="00811B45">
        <w:rPr>
          <w:rFonts w:cstheme="minorHAnsi"/>
          <w:sz w:val="24"/>
          <w:szCs w:val="24"/>
          <w:lang w:val="en-US"/>
        </w:rPr>
        <w:t>in variable proportion that aim to maximize Net Present Value (NPV) from timber extraction. At national level, forest</w:t>
      </w:r>
      <w:r w:rsidR="00A7445C" w:rsidRPr="00811B45">
        <w:rPr>
          <w:rFonts w:cstheme="minorHAnsi"/>
          <w:sz w:val="24"/>
          <w:szCs w:val="24"/>
          <w:lang w:val="en-US"/>
        </w:rPr>
        <w:t>s are managed for maximizing Net Present Value (NPV) from timber extraction and with the constraint to deliver the wood demanded given by the three CCMS scenarios according to GLOBIOM</w:t>
      </w:r>
      <w:r w:rsidR="005949B8" w:rsidRPr="00811B45">
        <w:rPr>
          <w:rFonts w:cstheme="minorHAnsi"/>
          <w:sz w:val="24"/>
          <w:szCs w:val="24"/>
          <w:lang w:val="en-US"/>
        </w:rPr>
        <w:t xml:space="preserve">. </w:t>
      </w:r>
    </w:p>
    <w:p w14:paraId="6A493C7B" w14:textId="0BDC69D4" w:rsidR="008645A8" w:rsidRPr="00811B45" w:rsidRDefault="00A7445C" w:rsidP="00773C2B">
      <w:pPr>
        <w:spacing w:after="0" w:line="480" w:lineRule="auto"/>
        <w:ind w:firstLine="284"/>
        <w:rPr>
          <w:rFonts w:cstheme="minorHAnsi"/>
          <w:sz w:val="24"/>
          <w:szCs w:val="24"/>
          <w:lang w:val="en-US"/>
        </w:rPr>
      </w:pPr>
      <w:r w:rsidRPr="00811B45">
        <w:rPr>
          <w:rFonts w:cstheme="minorHAnsi"/>
          <w:sz w:val="24"/>
          <w:szCs w:val="24"/>
          <w:lang w:val="en-US"/>
        </w:rPr>
        <w:t xml:space="preserve">Using the </w:t>
      </w:r>
      <w:r w:rsidR="005949B8" w:rsidRPr="00811B45">
        <w:rPr>
          <w:sz w:val="24"/>
          <w:lang w:val="en-US"/>
        </w:rPr>
        <w:t>Heureka</w:t>
      </w:r>
      <w:r w:rsidRPr="00811B45">
        <w:rPr>
          <w:rFonts w:cstheme="minorHAnsi"/>
          <w:sz w:val="24"/>
          <w:szCs w:val="24"/>
          <w:lang w:val="en-US"/>
        </w:rPr>
        <w:t xml:space="preserve"> system,</w:t>
      </w:r>
      <w:r w:rsidR="005949B8" w:rsidRPr="00811B45">
        <w:rPr>
          <w:rFonts w:cstheme="minorHAnsi"/>
          <w:sz w:val="24"/>
          <w:szCs w:val="24"/>
          <w:lang w:val="en-US"/>
        </w:rPr>
        <w:t xml:space="preserve"> forest dynamics and management </w:t>
      </w:r>
      <w:r w:rsidRPr="00811B45">
        <w:rPr>
          <w:rFonts w:cstheme="minorHAnsi"/>
          <w:sz w:val="24"/>
          <w:szCs w:val="24"/>
          <w:lang w:val="en-US"/>
        </w:rPr>
        <w:t xml:space="preserve">were </w:t>
      </w:r>
      <w:r w:rsidR="00AA7196" w:rsidRPr="00811B45">
        <w:rPr>
          <w:rFonts w:cstheme="minorHAnsi"/>
          <w:sz w:val="24"/>
          <w:szCs w:val="24"/>
          <w:lang w:val="en-US"/>
        </w:rPr>
        <w:t xml:space="preserve">projected </w:t>
      </w:r>
      <w:r w:rsidR="003C188D" w:rsidRPr="00811B45">
        <w:rPr>
          <w:rFonts w:cstheme="minorHAnsi"/>
          <w:sz w:val="24"/>
          <w:szCs w:val="24"/>
          <w:lang w:val="en-US"/>
        </w:rPr>
        <w:t xml:space="preserve">years </w:t>
      </w:r>
      <w:r w:rsidRPr="00811B45">
        <w:rPr>
          <w:rFonts w:cstheme="minorHAnsi"/>
          <w:sz w:val="24"/>
          <w:szCs w:val="24"/>
          <w:lang w:val="en-US"/>
        </w:rPr>
        <w:t xml:space="preserve">2010 to 2100 </w:t>
      </w:r>
      <w:r w:rsidR="00AA329F" w:rsidRPr="00811B45">
        <w:rPr>
          <w:rFonts w:cstheme="minorHAnsi"/>
          <w:sz w:val="24"/>
          <w:szCs w:val="24"/>
          <w:lang w:val="en-US"/>
        </w:rPr>
        <w:t xml:space="preserve">in five-year time steps </w:t>
      </w:r>
      <w:r w:rsidR="005949B8" w:rsidRPr="00811B45">
        <w:rPr>
          <w:rFonts w:cstheme="minorHAnsi"/>
          <w:sz w:val="24"/>
          <w:szCs w:val="24"/>
          <w:lang w:val="en-US"/>
        </w:rPr>
        <w:t xml:space="preserve">for the </w:t>
      </w:r>
      <w:r w:rsidR="00AA329F" w:rsidRPr="00811B45">
        <w:rPr>
          <w:rFonts w:cstheme="minorHAnsi"/>
          <w:sz w:val="24"/>
          <w:szCs w:val="24"/>
          <w:lang w:val="en-US"/>
        </w:rPr>
        <w:t xml:space="preserve">productive forest for all </w:t>
      </w:r>
      <w:r w:rsidR="005949B8" w:rsidRPr="00811B45">
        <w:rPr>
          <w:rFonts w:cstheme="minorHAnsi"/>
          <w:sz w:val="24"/>
          <w:szCs w:val="24"/>
          <w:lang w:val="en-US"/>
        </w:rPr>
        <w:t>of Sweden</w:t>
      </w:r>
      <w:r w:rsidR="00AA329F" w:rsidRPr="00811B45">
        <w:rPr>
          <w:rFonts w:cstheme="minorHAnsi"/>
          <w:sz w:val="24"/>
          <w:szCs w:val="24"/>
          <w:lang w:val="en-US"/>
        </w:rPr>
        <w:t>, represented by the NFI plots</w:t>
      </w:r>
      <w:r w:rsidR="004E630E" w:rsidRPr="00811B45">
        <w:rPr>
          <w:rFonts w:cstheme="minorHAnsi"/>
          <w:sz w:val="24"/>
          <w:szCs w:val="24"/>
          <w:lang w:val="en-US"/>
        </w:rPr>
        <w:t xml:space="preserve">. </w:t>
      </w:r>
      <w:r w:rsidR="00AA329F" w:rsidRPr="00811B45">
        <w:rPr>
          <w:rFonts w:cstheme="minorHAnsi"/>
          <w:sz w:val="24"/>
          <w:szCs w:val="24"/>
          <w:lang w:val="en-US"/>
        </w:rPr>
        <w:t xml:space="preserve">The </w:t>
      </w:r>
      <w:r w:rsidR="00BB25CF" w:rsidRPr="00811B45">
        <w:rPr>
          <w:rFonts w:cstheme="minorHAnsi"/>
          <w:sz w:val="24"/>
          <w:szCs w:val="24"/>
          <w:lang w:val="en-US"/>
        </w:rPr>
        <w:t xml:space="preserve">projections </w:t>
      </w:r>
      <w:r w:rsidR="00AA329F" w:rsidRPr="00811B45">
        <w:rPr>
          <w:rFonts w:cstheme="minorHAnsi"/>
          <w:sz w:val="24"/>
          <w:szCs w:val="24"/>
          <w:lang w:val="en-US"/>
        </w:rPr>
        <w:t xml:space="preserve">were started with the forest conditions </w:t>
      </w:r>
      <w:r w:rsidR="00EF429D" w:rsidRPr="00811B45">
        <w:rPr>
          <w:rFonts w:cstheme="minorHAnsi"/>
          <w:sz w:val="24"/>
          <w:szCs w:val="24"/>
          <w:lang w:val="en-US"/>
        </w:rPr>
        <w:t xml:space="preserve">observed year 2010 according to the NFI. </w:t>
      </w:r>
      <w:r w:rsidR="005949B8" w:rsidRPr="00811B45">
        <w:rPr>
          <w:rFonts w:cstheme="minorHAnsi"/>
          <w:sz w:val="24"/>
          <w:szCs w:val="24"/>
          <w:lang w:val="en-US"/>
        </w:rPr>
        <w:t xml:space="preserve">Alternative development of the forest was </w:t>
      </w:r>
      <w:r w:rsidR="00AA7196" w:rsidRPr="00811B45">
        <w:rPr>
          <w:rFonts w:cstheme="minorHAnsi"/>
          <w:sz w:val="24"/>
          <w:szCs w:val="24"/>
          <w:lang w:val="en-US"/>
        </w:rPr>
        <w:t xml:space="preserve">projected </w:t>
      </w:r>
      <w:r w:rsidR="005949B8" w:rsidRPr="00811B45">
        <w:rPr>
          <w:rFonts w:cstheme="minorHAnsi"/>
          <w:sz w:val="24"/>
          <w:szCs w:val="24"/>
          <w:lang w:val="en-US"/>
        </w:rPr>
        <w:t xml:space="preserve">in two steps. First, </w:t>
      </w:r>
      <w:r w:rsidR="00265879" w:rsidRPr="00811B45">
        <w:rPr>
          <w:rFonts w:cstheme="minorHAnsi"/>
          <w:sz w:val="24"/>
          <w:szCs w:val="24"/>
          <w:lang w:val="en-US"/>
        </w:rPr>
        <w:t>several</w:t>
      </w:r>
      <w:r w:rsidR="005949B8" w:rsidRPr="00811B45">
        <w:rPr>
          <w:rFonts w:cstheme="minorHAnsi"/>
          <w:sz w:val="24"/>
          <w:szCs w:val="24"/>
          <w:lang w:val="en-US"/>
        </w:rPr>
        <w:t xml:space="preserve"> alternative management </w:t>
      </w:r>
      <w:r w:rsidR="00995024" w:rsidRPr="00811B45">
        <w:rPr>
          <w:rFonts w:cstheme="minorHAnsi"/>
          <w:sz w:val="24"/>
          <w:szCs w:val="24"/>
          <w:lang w:val="en-US"/>
        </w:rPr>
        <w:t xml:space="preserve">regimes </w:t>
      </w:r>
      <w:r w:rsidR="005949B8" w:rsidRPr="00811B45">
        <w:rPr>
          <w:rFonts w:cstheme="minorHAnsi"/>
          <w:sz w:val="24"/>
          <w:szCs w:val="24"/>
          <w:lang w:val="en-US"/>
        </w:rPr>
        <w:t>were generated for each spatial unit</w:t>
      </w:r>
      <w:r w:rsidR="004E630E" w:rsidRPr="00811B45">
        <w:rPr>
          <w:rFonts w:cstheme="minorHAnsi"/>
          <w:sz w:val="24"/>
          <w:szCs w:val="24"/>
          <w:lang w:val="en-US"/>
        </w:rPr>
        <w:t xml:space="preserve"> (in our case, NFI plots)</w:t>
      </w:r>
      <w:r w:rsidR="005949B8" w:rsidRPr="00811B45">
        <w:rPr>
          <w:rFonts w:cstheme="minorHAnsi"/>
          <w:sz w:val="24"/>
          <w:szCs w:val="24"/>
          <w:lang w:val="en-US"/>
        </w:rPr>
        <w:t xml:space="preserve">. Second, the most appropriate management </w:t>
      </w:r>
      <w:r w:rsidR="00995024" w:rsidRPr="00811B45">
        <w:rPr>
          <w:rFonts w:cstheme="minorHAnsi"/>
          <w:sz w:val="24"/>
          <w:szCs w:val="24"/>
          <w:lang w:val="en-US"/>
        </w:rPr>
        <w:t xml:space="preserve">regime </w:t>
      </w:r>
      <w:r w:rsidR="005949B8" w:rsidRPr="00811B45">
        <w:rPr>
          <w:rFonts w:cstheme="minorHAnsi"/>
          <w:sz w:val="24"/>
          <w:szCs w:val="24"/>
          <w:lang w:val="en-US"/>
        </w:rPr>
        <w:t>for each spatial unit, based on the overall objective function and specified constraints was selected using the system’s built-in optimization tool</w:t>
      </w:r>
      <w:r w:rsidRPr="00811B45">
        <w:rPr>
          <w:rFonts w:cstheme="minorHAnsi"/>
          <w:sz w:val="24"/>
          <w:szCs w:val="24"/>
          <w:lang w:val="en-US"/>
        </w:rPr>
        <w:t xml:space="preserve">. We specifically </w:t>
      </w:r>
      <w:r w:rsidR="005949B8" w:rsidRPr="00811B45">
        <w:rPr>
          <w:rFonts w:cstheme="minorHAnsi"/>
          <w:sz w:val="24"/>
          <w:szCs w:val="24"/>
          <w:lang w:val="en-US"/>
        </w:rPr>
        <w:t>maximiz</w:t>
      </w:r>
      <w:r w:rsidRPr="00811B45">
        <w:rPr>
          <w:rFonts w:cstheme="minorHAnsi"/>
          <w:sz w:val="24"/>
          <w:szCs w:val="24"/>
          <w:lang w:val="en-US"/>
        </w:rPr>
        <w:t>ed</w:t>
      </w:r>
      <w:r w:rsidR="005949B8" w:rsidRPr="00811B45">
        <w:rPr>
          <w:rFonts w:cstheme="minorHAnsi"/>
          <w:sz w:val="24"/>
          <w:szCs w:val="24"/>
          <w:lang w:val="en-US"/>
        </w:rPr>
        <w:t xml:space="preserve"> NPV</w:t>
      </w:r>
      <w:r w:rsidR="00E43E37" w:rsidRPr="00811B45">
        <w:rPr>
          <w:rFonts w:cstheme="minorHAnsi"/>
          <w:sz w:val="24"/>
          <w:szCs w:val="24"/>
          <w:lang w:val="en-US"/>
        </w:rPr>
        <w:t xml:space="preserve">, constrained by </w:t>
      </w:r>
      <w:r w:rsidRPr="00811B45">
        <w:rPr>
          <w:rFonts w:cstheme="minorHAnsi"/>
          <w:sz w:val="24"/>
          <w:szCs w:val="24"/>
          <w:lang w:val="en-US"/>
        </w:rPr>
        <w:t xml:space="preserve">wood demand given by </w:t>
      </w:r>
      <w:r w:rsidR="00E43E37" w:rsidRPr="00811B45">
        <w:rPr>
          <w:rFonts w:cstheme="minorHAnsi"/>
          <w:sz w:val="24"/>
          <w:szCs w:val="24"/>
          <w:lang w:val="en-US"/>
        </w:rPr>
        <w:t>GLOBIOM</w:t>
      </w:r>
      <w:r w:rsidR="005949B8" w:rsidRPr="00811B45">
        <w:rPr>
          <w:rFonts w:cstheme="minorHAnsi"/>
          <w:sz w:val="24"/>
          <w:szCs w:val="24"/>
          <w:lang w:val="en-US"/>
        </w:rPr>
        <w:t>.</w:t>
      </w:r>
      <w:r w:rsidRPr="00811B45">
        <w:rPr>
          <w:rFonts w:cstheme="minorHAnsi"/>
          <w:sz w:val="24"/>
          <w:szCs w:val="24"/>
          <w:lang w:val="en-US"/>
        </w:rPr>
        <w:t xml:space="preserve"> </w:t>
      </w:r>
    </w:p>
    <w:p w14:paraId="7A6924EC" w14:textId="30C29241" w:rsidR="008645A8" w:rsidRPr="00811B45" w:rsidRDefault="008645A8" w:rsidP="00773C2B">
      <w:pPr>
        <w:spacing w:after="0" w:line="480" w:lineRule="auto"/>
        <w:ind w:firstLine="284"/>
        <w:rPr>
          <w:rFonts w:cstheme="minorHAnsi"/>
          <w:sz w:val="24"/>
          <w:szCs w:val="24"/>
          <w:lang w:val="en-US"/>
        </w:rPr>
      </w:pPr>
      <w:r w:rsidRPr="00811B45">
        <w:rPr>
          <w:rFonts w:cstheme="minorHAnsi"/>
          <w:sz w:val="24"/>
          <w:szCs w:val="24"/>
          <w:lang w:val="en-US"/>
        </w:rPr>
        <w:t xml:space="preserve">The ES </w:t>
      </w:r>
      <w:r w:rsidR="006B2BBC" w:rsidRPr="00811B45">
        <w:rPr>
          <w:rFonts w:cstheme="minorHAnsi"/>
          <w:sz w:val="24"/>
          <w:szCs w:val="24"/>
          <w:lang w:val="en-US"/>
        </w:rPr>
        <w:t xml:space="preserve">net </w:t>
      </w:r>
      <w:r w:rsidR="00FF5A2C" w:rsidRPr="00811B45">
        <w:rPr>
          <w:rFonts w:cstheme="minorHAnsi"/>
          <w:sz w:val="24"/>
          <w:szCs w:val="24"/>
          <w:lang w:val="en-US"/>
        </w:rPr>
        <w:t>biomass</w:t>
      </w:r>
      <w:r w:rsidR="00667297">
        <w:rPr>
          <w:rFonts w:cstheme="minorHAnsi"/>
          <w:sz w:val="24"/>
          <w:szCs w:val="24"/>
          <w:lang w:val="en-US"/>
        </w:rPr>
        <w:t xml:space="preserve"> accumulation</w:t>
      </w:r>
      <w:r w:rsidRPr="00811B45">
        <w:rPr>
          <w:rFonts w:cstheme="minorHAnsi"/>
          <w:sz w:val="24"/>
          <w:szCs w:val="24"/>
          <w:lang w:val="en-US"/>
        </w:rPr>
        <w:t xml:space="preserve">, </w:t>
      </w:r>
      <w:r w:rsidR="00FF5A2C" w:rsidRPr="00811B45">
        <w:rPr>
          <w:rFonts w:cstheme="minorHAnsi"/>
          <w:sz w:val="24"/>
          <w:szCs w:val="24"/>
          <w:lang w:val="en-US"/>
        </w:rPr>
        <w:t>carbon storage in trees and soil</w:t>
      </w:r>
      <w:r w:rsidRPr="00811B45">
        <w:rPr>
          <w:rFonts w:cstheme="minorHAnsi"/>
          <w:sz w:val="24"/>
          <w:szCs w:val="24"/>
          <w:lang w:val="en-US"/>
        </w:rPr>
        <w:t xml:space="preserve">, </w:t>
      </w:r>
      <w:r w:rsidR="00FF5A2C" w:rsidRPr="00811B45">
        <w:rPr>
          <w:rFonts w:cstheme="minorHAnsi"/>
          <w:sz w:val="24"/>
          <w:szCs w:val="24"/>
          <w:lang w:val="en-US"/>
        </w:rPr>
        <w:t>and deadwood volume</w:t>
      </w:r>
      <w:r w:rsidRPr="00811B45">
        <w:rPr>
          <w:rFonts w:cstheme="minorHAnsi"/>
          <w:sz w:val="24"/>
          <w:szCs w:val="24"/>
          <w:lang w:val="en-US"/>
        </w:rPr>
        <w:t xml:space="preserve"> are output variables from Heureka. For calculating the ES </w:t>
      </w:r>
      <w:r w:rsidR="00FF5A2C" w:rsidRPr="00811B45">
        <w:rPr>
          <w:rFonts w:cstheme="minorHAnsi"/>
          <w:sz w:val="24"/>
          <w:szCs w:val="24"/>
          <w:lang w:val="en-US"/>
        </w:rPr>
        <w:t xml:space="preserve">bilberry cover, </w:t>
      </w:r>
      <w:r w:rsidR="00200CAD" w:rsidRPr="00811B45">
        <w:rPr>
          <w:rFonts w:cstheme="minorHAnsi"/>
          <w:sz w:val="24"/>
          <w:szCs w:val="24"/>
          <w:lang w:val="en-US"/>
        </w:rPr>
        <w:t xml:space="preserve">wildfood </w:t>
      </w:r>
      <w:r w:rsidR="00FF5A2C" w:rsidRPr="00811B45">
        <w:rPr>
          <w:rFonts w:cstheme="minorHAnsi"/>
          <w:sz w:val="24"/>
          <w:szCs w:val="24"/>
          <w:lang w:val="en-US"/>
        </w:rPr>
        <w:t xml:space="preserve">plants for game and plant species richness </w:t>
      </w:r>
      <w:r w:rsidRPr="00811B45">
        <w:rPr>
          <w:rFonts w:cstheme="minorHAnsi"/>
          <w:sz w:val="24"/>
          <w:szCs w:val="24"/>
          <w:lang w:val="en-US"/>
        </w:rPr>
        <w:t xml:space="preserve">we instead applied the ES models fitted according to section </w:t>
      </w:r>
      <w:r w:rsidR="00262C17" w:rsidRPr="00811B45">
        <w:rPr>
          <w:rFonts w:cstheme="minorHAnsi"/>
          <w:sz w:val="24"/>
          <w:szCs w:val="24"/>
          <w:lang w:val="en-US"/>
        </w:rPr>
        <w:lastRenderedPageBreak/>
        <w:t>Appendix 1.1</w:t>
      </w:r>
      <w:r w:rsidRPr="00811B45">
        <w:rPr>
          <w:rFonts w:cstheme="minorHAnsi"/>
          <w:sz w:val="24"/>
          <w:szCs w:val="24"/>
          <w:lang w:val="en-US"/>
        </w:rPr>
        <w:t xml:space="preserve"> above and with the predictors </w:t>
      </w:r>
      <w:bookmarkStart w:id="5" w:name="_Hlk100516870"/>
      <w:r w:rsidR="00262C17" w:rsidRPr="00811B45">
        <w:rPr>
          <w:rFonts w:cstheme="minorHAnsi"/>
          <w:sz w:val="24"/>
          <w:szCs w:val="24"/>
          <w:lang w:val="en-US"/>
        </w:rPr>
        <w:t>stand age, soil moisture, presence of peat in the parental soil, biomass of the main tree species (spruce, pine, and birch)</w:t>
      </w:r>
      <w:bookmarkEnd w:id="5"/>
      <w:r w:rsidRPr="00811B45">
        <w:rPr>
          <w:rFonts w:cstheme="minorHAnsi"/>
          <w:sz w:val="24"/>
          <w:szCs w:val="24"/>
          <w:lang w:val="en-US"/>
        </w:rPr>
        <w:t xml:space="preserve"> output by Heureka. </w:t>
      </w:r>
    </w:p>
    <w:p w14:paraId="1981D7AA" w14:textId="7A5120DF" w:rsidR="005949B8" w:rsidRPr="00811B45" w:rsidRDefault="00773C2B" w:rsidP="00B70A7F">
      <w:pPr>
        <w:spacing w:after="0" w:line="480" w:lineRule="auto"/>
        <w:ind w:firstLine="284"/>
        <w:rPr>
          <w:rFonts w:cstheme="minorHAnsi"/>
          <w:sz w:val="24"/>
          <w:szCs w:val="24"/>
          <w:lang w:val="en-US"/>
        </w:rPr>
      </w:pPr>
      <w:r w:rsidRPr="00811B45">
        <w:rPr>
          <w:rFonts w:cstheme="minorHAnsi"/>
          <w:sz w:val="24"/>
          <w:szCs w:val="24"/>
          <w:lang w:val="en-US"/>
        </w:rPr>
        <w:t>Eight m</w:t>
      </w:r>
      <w:r w:rsidR="005949B8" w:rsidRPr="00811B45">
        <w:rPr>
          <w:rFonts w:cstheme="minorHAnsi"/>
          <w:sz w:val="24"/>
          <w:szCs w:val="24"/>
          <w:lang w:val="en-US"/>
        </w:rPr>
        <w:t xml:space="preserve">anagement </w:t>
      </w:r>
      <w:r w:rsidR="00885EF7" w:rsidRPr="00811B45">
        <w:rPr>
          <w:rFonts w:cstheme="minorHAnsi"/>
          <w:sz w:val="24"/>
          <w:szCs w:val="24"/>
          <w:lang w:val="en-US"/>
        </w:rPr>
        <w:t xml:space="preserve">regimes </w:t>
      </w:r>
      <w:r w:rsidRPr="00811B45">
        <w:rPr>
          <w:rFonts w:cstheme="minorHAnsi"/>
          <w:sz w:val="24"/>
          <w:szCs w:val="24"/>
          <w:lang w:val="en-US"/>
        </w:rPr>
        <w:t xml:space="preserve">were </w:t>
      </w:r>
      <w:r w:rsidR="00AA7196" w:rsidRPr="00811B45">
        <w:rPr>
          <w:rFonts w:cstheme="minorHAnsi"/>
          <w:sz w:val="24"/>
          <w:szCs w:val="24"/>
          <w:lang w:val="en-US"/>
        </w:rPr>
        <w:t>projected</w:t>
      </w:r>
      <w:r w:rsidR="0028278E" w:rsidRPr="00811B45">
        <w:rPr>
          <w:rFonts w:cstheme="minorHAnsi"/>
          <w:sz w:val="24"/>
          <w:szCs w:val="24"/>
          <w:lang w:val="en-US"/>
        </w:rPr>
        <w:t xml:space="preserve">: Business As </w:t>
      </w:r>
      <w:r w:rsidR="005949B8" w:rsidRPr="00811B45">
        <w:rPr>
          <w:rFonts w:cstheme="minorHAnsi"/>
          <w:sz w:val="24"/>
          <w:szCs w:val="24"/>
          <w:lang w:val="en-US"/>
        </w:rPr>
        <w:t>Usual (BAU: even-aged management, 10 retained trees/ha, 3 high stumps/ha, biofuel extraction at final felling, breeding is used); BAU Focus Bioenergy (</w:t>
      </w:r>
      <w:r w:rsidR="0028278E" w:rsidRPr="00811B45">
        <w:rPr>
          <w:rFonts w:cstheme="minorHAnsi"/>
          <w:sz w:val="24"/>
          <w:szCs w:val="24"/>
          <w:lang w:val="en-US"/>
        </w:rPr>
        <w:t xml:space="preserve">like </w:t>
      </w:r>
      <w:r w:rsidR="005949B8" w:rsidRPr="00811B45">
        <w:rPr>
          <w:rFonts w:cstheme="minorHAnsi"/>
          <w:sz w:val="24"/>
          <w:szCs w:val="24"/>
          <w:lang w:val="en-US"/>
        </w:rPr>
        <w:t>BAU</w:t>
      </w:r>
      <w:r w:rsidRPr="00811B45">
        <w:rPr>
          <w:rFonts w:cstheme="minorHAnsi"/>
          <w:sz w:val="24"/>
          <w:szCs w:val="24"/>
          <w:lang w:val="en-US"/>
        </w:rPr>
        <w:t>,</w:t>
      </w:r>
      <w:r w:rsidR="005949B8" w:rsidRPr="00811B45">
        <w:rPr>
          <w:rFonts w:cstheme="minorHAnsi"/>
          <w:sz w:val="24"/>
          <w:szCs w:val="24"/>
          <w:lang w:val="en-US"/>
        </w:rPr>
        <w:t xml:space="preserve"> </w:t>
      </w:r>
      <w:r w:rsidR="0028278E" w:rsidRPr="00811B45">
        <w:rPr>
          <w:rFonts w:cstheme="minorHAnsi"/>
          <w:sz w:val="24"/>
          <w:szCs w:val="24"/>
          <w:lang w:val="en-US"/>
        </w:rPr>
        <w:t>but</w:t>
      </w:r>
      <w:r w:rsidR="005949B8" w:rsidRPr="00811B45">
        <w:rPr>
          <w:rFonts w:cstheme="minorHAnsi"/>
          <w:sz w:val="24"/>
          <w:szCs w:val="24"/>
          <w:lang w:val="en-US"/>
        </w:rPr>
        <w:t xml:space="preserve"> biofuel thinning is used); Continuous Cover Forestry (CCF: uneven-aged management, only </w:t>
      </w:r>
      <w:r w:rsidR="00AA7196" w:rsidRPr="00811B45">
        <w:rPr>
          <w:rFonts w:cstheme="minorHAnsi"/>
          <w:sz w:val="24"/>
          <w:szCs w:val="24"/>
          <w:lang w:val="en-US"/>
        </w:rPr>
        <w:t xml:space="preserve">projected </w:t>
      </w:r>
      <w:r w:rsidR="005949B8" w:rsidRPr="00811B45">
        <w:rPr>
          <w:rFonts w:cstheme="minorHAnsi"/>
          <w:sz w:val="24"/>
          <w:szCs w:val="24"/>
          <w:lang w:val="en-US"/>
        </w:rPr>
        <w:t xml:space="preserve">in spruce-dominated forests); BAU Focus Bioenergy Stump Harvest (like BAU, but with extraction of spruce and pine stumps); Promoting Broadleaves (like BAU, but allowing a delay of </w:t>
      </w:r>
      <w:r w:rsidRPr="00811B45">
        <w:rPr>
          <w:rFonts w:cstheme="minorHAnsi"/>
          <w:sz w:val="24"/>
          <w:szCs w:val="24"/>
          <w:lang w:val="en-US"/>
        </w:rPr>
        <w:t xml:space="preserve">ten five-year </w:t>
      </w:r>
      <w:r w:rsidR="005949B8" w:rsidRPr="00811B45">
        <w:rPr>
          <w:rFonts w:cstheme="minorHAnsi"/>
          <w:sz w:val="24"/>
          <w:szCs w:val="24"/>
          <w:lang w:val="en-US"/>
        </w:rPr>
        <w:t xml:space="preserve">periods in final felling, retaining birch and use </w:t>
      </w:r>
      <w:r w:rsidR="0028278E" w:rsidRPr="00811B45">
        <w:rPr>
          <w:rFonts w:cstheme="minorHAnsi"/>
          <w:sz w:val="24"/>
          <w:szCs w:val="24"/>
          <w:lang w:val="en-US"/>
        </w:rPr>
        <w:t xml:space="preserve">them </w:t>
      </w:r>
      <w:r w:rsidR="005949B8" w:rsidRPr="00811B45">
        <w:rPr>
          <w:rFonts w:cstheme="minorHAnsi"/>
          <w:sz w:val="24"/>
          <w:szCs w:val="24"/>
          <w:lang w:val="en-US"/>
        </w:rPr>
        <w:t>as seed trees, removing conifers at thinning and cleaning); BAU Prolonged Rotation (like BAU, but final felling is allowed 6-10 periods after the lowest allow</w:t>
      </w:r>
      <w:r w:rsidRPr="00811B45">
        <w:rPr>
          <w:rFonts w:cstheme="minorHAnsi"/>
          <w:sz w:val="24"/>
          <w:szCs w:val="24"/>
          <w:lang w:val="en-US"/>
        </w:rPr>
        <w:t>ed</w:t>
      </w:r>
      <w:r w:rsidR="005949B8" w:rsidRPr="00811B45">
        <w:rPr>
          <w:rFonts w:cstheme="minorHAnsi"/>
          <w:sz w:val="24"/>
          <w:szCs w:val="24"/>
          <w:lang w:val="en-US"/>
        </w:rPr>
        <w:t xml:space="preserve"> final felling age), BAU No Thinning (like BAU, but no thinning treatment) and </w:t>
      </w:r>
      <w:r w:rsidRPr="00811B45">
        <w:rPr>
          <w:rFonts w:cstheme="minorHAnsi"/>
          <w:sz w:val="24"/>
          <w:szCs w:val="24"/>
          <w:lang w:val="en-US"/>
        </w:rPr>
        <w:t>Set-</w:t>
      </w:r>
      <w:r w:rsidR="005949B8" w:rsidRPr="00811B45">
        <w:rPr>
          <w:rFonts w:cstheme="minorHAnsi"/>
          <w:sz w:val="24"/>
          <w:szCs w:val="24"/>
          <w:lang w:val="en-US"/>
        </w:rPr>
        <w:t>Aside (No Management</w:t>
      </w:r>
      <w:r w:rsidR="00DB0DFA" w:rsidRPr="00811B45">
        <w:rPr>
          <w:rFonts w:cstheme="minorHAnsi"/>
          <w:sz w:val="24"/>
          <w:szCs w:val="24"/>
          <w:lang w:val="en-US"/>
        </w:rPr>
        <w:t>)</w:t>
      </w:r>
      <w:r w:rsidR="005949B8" w:rsidRPr="00811B45">
        <w:rPr>
          <w:rFonts w:cstheme="minorHAnsi"/>
          <w:sz w:val="24"/>
          <w:szCs w:val="24"/>
          <w:lang w:val="en-US"/>
        </w:rPr>
        <w:t>.</w:t>
      </w:r>
    </w:p>
    <w:p w14:paraId="253B440A" w14:textId="149F6F17" w:rsidR="005949B8" w:rsidRPr="00811B45" w:rsidRDefault="00885EF7" w:rsidP="00B70A7F">
      <w:pPr>
        <w:pStyle w:val="ListParagraph"/>
        <w:spacing w:after="0" w:line="480" w:lineRule="auto"/>
        <w:ind w:left="0" w:firstLine="284"/>
        <w:rPr>
          <w:rFonts w:cstheme="minorHAnsi"/>
          <w:sz w:val="24"/>
          <w:szCs w:val="24"/>
          <w:lang w:val="en-US"/>
        </w:rPr>
      </w:pPr>
      <w:r w:rsidRPr="00F427E8">
        <w:rPr>
          <w:rFonts w:cstheme="minorHAnsi"/>
          <w:sz w:val="24"/>
          <w:szCs w:val="24"/>
          <w:lang w:val="en-US"/>
        </w:rPr>
        <w:t xml:space="preserve">The </w:t>
      </w:r>
      <w:r w:rsidR="005949B8" w:rsidRPr="00F427E8">
        <w:rPr>
          <w:rFonts w:cstheme="minorHAnsi"/>
          <w:sz w:val="24"/>
          <w:szCs w:val="24"/>
          <w:lang w:val="en-US"/>
        </w:rPr>
        <w:t xml:space="preserve">BAU </w:t>
      </w:r>
      <w:r w:rsidRPr="00F427E8">
        <w:rPr>
          <w:rFonts w:cstheme="minorHAnsi"/>
          <w:sz w:val="24"/>
          <w:szCs w:val="24"/>
          <w:lang w:val="en-US"/>
        </w:rPr>
        <w:t xml:space="preserve">regime </w:t>
      </w:r>
      <w:r w:rsidR="005949B8" w:rsidRPr="00F427E8">
        <w:rPr>
          <w:rFonts w:cstheme="minorHAnsi"/>
          <w:sz w:val="24"/>
          <w:szCs w:val="24"/>
          <w:lang w:val="en-US"/>
        </w:rPr>
        <w:t>was most</w:t>
      </w:r>
      <w:r w:rsidRPr="00F427E8">
        <w:rPr>
          <w:rFonts w:cstheme="minorHAnsi"/>
          <w:sz w:val="24"/>
          <w:szCs w:val="24"/>
          <w:lang w:val="en-US"/>
        </w:rPr>
        <w:t xml:space="preserve"> frequently</w:t>
      </w:r>
      <w:r w:rsidR="005949B8" w:rsidRPr="00F427E8">
        <w:rPr>
          <w:rFonts w:cstheme="minorHAnsi"/>
          <w:sz w:val="24"/>
          <w:szCs w:val="24"/>
          <w:lang w:val="en-US"/>
        </w:rPr>
        <w:t xml:space="preserve"> applied under </w:t>
      </w:r>
      <w:r w:rsidRPr="00F427E8">
        <w:rPr>
          <w:rFonts w:cstheme="minorHAnsi"/>
          <w:sz w:val="24"/>
          <w:szCs w:val="24"/>
          <w:lang w:val="en-US"/>
        </w:rPr>
        <w:t xml:space="preserve">the </w:t>
      </w:r>
      <w:r w:rsidR="00EB6CCF" w:rsidRPr="00F427E8">
        <w:rPr>
          <w:rFonts w:cstheme="minorHAnsi"/>
          <w:sz w:val="24"/>
          <w:szCs w:val="24"/>
          <w:lang w:val="en-US"/>
        </w:rPr>
        <w:t>C</w:t>
      </w:r>
      <w:r w:rsidR="005949B8" w:rsidRPr="00F427E8">
        <w:rPr>
          <w:rFonts w:cstheme="minorHAnsi"/>
          <w:sz w:val="24"/>
          <w:szCs w:val="24"/>
          <w:lang w:val="en-US"/>
        </w:rPr>
        <w:t xml:space="preserve">onstant </w:t>
      </w:r>
      <w:r w:rsidR="00EB6CCF" w:rsidRPr="00F427E8">
        <w:rPr>
          <w:rFonts w:cstheme="minorHAnsi"/>
          <w:sz w:val="24"/>
          <w:szCs w:val="24"/>
          <w:lang w:val="en-US"/>
        </w:rPr>
        <w:t>C</w:t>
      </w:r>
      <w:r w:rsidR="005949B8" w:rsidRPr="00F427E8">
        <w:rPr>
          <w:rFonts w:cstheme="minorHAnsi"/>
          <w:sz w:val="24"/>
          <w:szCs w:val="24"/>
          <w:lang w:val="en-US"/>
        </w:rPr>
        <w:t>limate</w:t>
      </w:r>
      <w:r w:rsidR="00262C17" w:rsidRPr="00F427E8">
        <w:rPr>
          <w:rFonts w:cstheme="minorHAnsi"/>
          <w:sz w:val="24"/>
          <w:szCs w:val="24"/>
          <w:lang w:val="en-US"/>
        </w:rPr>
        <w:t xml:space="preserve"> and under the </w:t>
      </w:r>
      <w:r w:rsidRPr="00F427E8">
        <w:rPr>
          <w:rFonts w:cstheme="minorHAnsi"/>
          <w:i/>
          <w:sz w:val="24"/>
          <w:szCs w:val="24"/>
          <w:lang w:val="en-US"/>
        </w:rPr>
        <w:t>Bioeconomy</w:t>
      </w:r>
      <w:r w:rsidRPr="00F427E8">
        <w:rPr>
          <w:rFonts w:cstheme="minorHAnsi"/>
          <w:sz w:val="24"/>
          <w:szCs w:val="24"/>
          <w:lang w:val="en-US"/>
        </w:rPr>
        <w:t xml:space="preserve"> </w:t>
      </w:r>
      <w:r w:rsidR="005949B8" w:rsidRPr="00F427E8">
        <w:rPr>
          <w:rFonts w:cstheme="minorHAnsi"/>
          <w:sz w:val="24"/>
          <w:szCs w:val="24"/>
          <w:lang w:val="en-US"/>
        </w:rPr>
        <w:t>scenario (</w:t>
      </w:r>
      <w:r w:rsidR="004956F2" w:rsidRPr="00F427E8">
        <w:rPr>
          <w:rFonts w:cstheme="minorHAnsi"/>
          <w:sz w:val="24"/>
          <w:szCs w:val="24"/>
          <w:lang w:val="en-US"/>
        </w:rPr>
        <w:t xml:space="preserve">Figure </w:t>
      </w:r>
      <w:r w:rsidR="0017741B" w:rsidRPr="00F427E8">
        <w:rPr>
          <w:rFonts w:cstheme="minorHAnsi"/>
          <w:sz w:val="24"/>
          <w:szCs w:val="24"/>
          <w:lang w:val="en-US"/>
        </w:rPr>
        <w:t>S</w:t>
      </w:r>
      <w:r w:rsidR="0017741B">
        <w:rPr>
          <w:rFonts w:cstheme="minorHAnsi"/>
          <w:sz w:val="24"/>
          <w:szCs w:val="24"/>
          <w:lang w:val="en-US"/>
        </w:rPr>
        <w:t>3</w:t>
      </w:r>
      <w:r w:rsidR="005949B8" w:rsidRPr="00F427E8">
        <w:rPr>
          <w:rFonts w:cstheme="minorHAnsi"/>
          <w:sz w:val="24"/>
          <w:szCs w:val="24"/>
          <w:lang w:val="en-US"/>
        </w:rPr>
        <w:t>)</w:t>
      </w:r>
      <w:r w:rsidRPr="00F427E8">
        <w:rPr>
          <w:rFonts w:cstheme="minorHAnsi"/>
          <w:sz w:val="24"/>
          <w:szCs w:val="24"/>
          <w:lang w:val="en-US"/>
        </w:rPr>
        <w:t xml:space="preserve">. </w:t>
      </w:r>
      <w:r w:rsidR="005949B8" w:rsidRPr="00F427E8">
        <w:rPr>
          <w:rFonts w:cstheme="minorHAnsi"/>
          <w:sz w:val="24"/>
          <w:szCs w:val="24"/>
          <w:lang w:val="en-US"/>
        </w:rPr>
        <w:t xml:space="preserve">BAU Focus Bioenergy </w:t>
      </w:r>
      <w:r w:rsidRPr="00F427E8">
        <w:rPr>
          <w:rFonts w:cstheme="minorHAnsi"/>
          <w:sz w:val="24"/>
          <w:szCs w:val="24"/>
          <w:lang w:val="en-US"/>
        </w:rPr>
        <w:t xml:space="preserve">was frequently applied </w:t>
      </w:r>
      <w:r w:rsidR="00612794" w:rsidRPr="00F427E8">
        <w:rPr>
          <w:rFonts w:cstheme="minorHAnsi"/>
          <w:sz w:val="24"/>
          <w:szCs w:val="24"/>
          <w:lang w:val="en-US"/>
        </w:rPr>
        <w:t xml:space="preserve">under </w:t>
      </w:r>
      <w:r w:rsidRPr="00F427E8">
        <w:rPr>
          <w:rFonts w:cstheme="minorHAnsi"/>
          <w:sz w:val="24"/>
          <w:szCs w:val="24"/>
          <w:lang w:val="en-US"/>
        </w:rPr>
        <w:t xml:space="preserve">RCP8.5 climate </w:t>
      </w:r>
      <w:r w:rsidR="00612794" w:rsidRPr="00F427E8">
        <w:rPr>
          <w:rFonts w:cstheme="minorHAnsi"/>
          <w:sz w:val="24"/>
          <w:szCs w:val="24"/>
          <w:lang w:val="en-US"/>
        </w:rPr>
        <w:t xml:space="preserve">while </w:t>
      </w:r>
      <w:r w:rsidR="005949B8" w:rsidRPr="00F427E8">
        <w:rPr>
          <w:rFonts w:cstheme="minorHAnsi"/>
          <w:sz w:val="24"/>
          <w:szCs w:val="24"/>
          <w:lang w:val="en-US"/>
        </w:rPr>
        <w:t xml:space="preserve">BAU Focus Bioenergy Stump Harvest </w:t>
      </w:r>
      <w:r w:rsidRPr="00F427E8">
        <w:rPr>
          <w:rFonts w:cstheme="minorHAnsi"/>
          <w:sz w:val="24"/>
          <w:szCs w:val="24"/>
          <w:lang w:val="en-US"/>
        </w:rPr>
        <w:t xml:space="preserve">was </w:t>
      </w:r>
      <w:r w:rsidR="00612794" w:rsidRPr="00F427E8">
        <w:rPr>
          <w:rFonts w:cstheme="minorHAnsi"/>
          <w:sz w:val="24"/>
          <w:szCs w:val="24"/>
          <w:lang w:val="en-US"/>
        </w:rPr>
        <w:t xml:space="preserve">instead more rarely </w:t>
      </w:r>
      <w:r w:rsidR="005949B8" w:rsidRPr="00F427E8">
        <w:rPr>
          <w:rFonts w:cstheme="minorHAnsi"/>
          <w:sz w:val="24"/>
          <w:szCs w:val="24"/>
          <w:lang w:val="en-US"/>
        </w:rPr>
        <w:t xml:space="preserve">applied </w:t>
      </w:r>
      <w:r w:rsidR="00612794" w:rsidRPr="00F427E8">
        <w:rPr>
          <w:rFonts w:cstheme="minorHAnsi"/>
          <w:sz w:val="24"/>
          <w:szCs w:val="24"/>
          <w:lang w:val="en-US"/>
        </w:rPr>
        <w:t>in this climate</w:t>
      </w:r>
      <w:r w:rsidR="005949B8" w:rsidRPr="00F427E8">
        <w:rPr>
          <w:rFonts w:cstheme="minorHAnsi"/>
          <w:sz w:val="24"/>
          <w:szCs w:val="24"/>
          <w:lang w:val="en-US"/>
        </w:rPr>
        <w:t xml:space="preserve">. </w:t>
      </w:r>
      <w:r w:rsidR="005949B8" w:rsidRPr="00811B45">
        <w:rPr>
          <w:rFonts w:cstheme="minorHAnsi"/>
          <w:sz w:val="24"/>
          <w:szCs w:val="24"/>
          <w:lang w:val="en-US"/>
        </w:rPr>
        <w:t xml:space="preserve">The </w:t>
      </w:r>
      <w:r w:rsidR="00612794" w:rsidRPr="00811B45">
        <w:rPr>
          <w:rFonts w:cstheme="minorHAnsi"/>
          <w:sz w:val="24"/>
          <w:szCs w:val="24"/>
          <w:lang w:val="en-US"/>
        </w:rPr>
        <w:t xml:space="preserve">application </w:t>
      </w:r>
      <w:r w:rsidR="005949B8" w:rsidRPr="00811B45">
        <w:rPr>
          <w:rFonts w:cstheme="minorHAnsi"/>
          <w:sz w:val="24"/>
          <w:szCs w:val="24"/>
          <w:lang w:val="en-US"/>
        </w:rPr>
        <w:t xml:space="preserve">of BAU No Thinning and BAU Promoting Broadleaves was </w:t>
      </w:r>
      <w:r w:rsidR="00612794" w:rsidRPr="00811B45">
        <w:rPr>
          <w:rFonts w:cstheme="minorHAnsi"/>
          <w:sz w:val="24"/>
          <w:szCs w:val="24"/>
          <w:lang w:val="en-US"/>
        </w:rPr>
        <w:t>more frequent in RCP8.5</w:t>
      </w:r>
      <w:r w:rsidR="005949B8" w:rsidRPr="00811B45">
        <w:rPr>
          <w:rFonts w:cstheme="minorHAnsi"/>
          <w:sz w:val="24"/>
          <w:szCs w:val="24"/>
          <w:lang w:val="en-US"/>
        </w:rPr>
        <w:t xml:space="preserve">, while BAU Prolonged Rotation and CCF </w:t>
      </w:r>
      <w:r w:rsidR="00612794" w:rsidRPr="00811B45">
        <w:rPr>
          <w:rFonts w:cstheme="minorHAnsi"/>
          <w:sz w:val="24"/>
          <w:szCs w:val="24"/>
          <w:lang w:val="en-US"/>
        </w:rPr>
        <w:t>were instead applied less frequently in this climate</w:t>
      </w:r>
      <w:r w:rsidR="00262C17" w:rsidRPr="00811B45">
        <w:rPr>
          <w:rFonts w:cstheme="minorHAnsi"/>
          <w:sz w:val="24"/>
          <w:szCs w:val="24"/>
          <w:lang w:val="en-US"/>
        </w:rPr>
        <w:t xml:space="preserve"> respect to climate scenarios of lower GHG concentrations</w:t>
      </w:r>
      <w:r w:rsidR="005949B8" w:rsidRPr="00811B45">
        <w:rPr>
          <w:rFonts w:cstheme="minorHAnsi"/>
          <w:sz w:val="24"/>
          <w:szCs w:val="24"/>
          <w:lang w:val="en-US"/>
        </w:rPr>
        <w:t xml:space="preserve">. </w:t>
      </w:r>
      <w:r w:rsidR="001523CA" w:rsidRPr="00811B45">
        <w:rPr>
          <w:rFonts w:cstheme="minorHAnsi"/>
          <w:sz w:val="24"/>
          <w:szCs w:val="24"/>
          <w:lang w:val="en-US"/>
        </w:rPr>
        <w:t>T</w:t>
      </w:r>
      <w:r w:rsidR="005949B8" w:rsidRPr="00811B45">
        <w:rPr>
          <w:rFonts w:cstheme="minorHAnsi"/>
          <w:sz w:val="24"/>
          <w:szCs w:val="24"/>
          <w:lang w:val="en-US"/>
        </w:rPr>
        <w:t xml:space="preserve">he </w:t>
      </w:r>
      <w:r w:rsidR="00F10FFE" w:rsidRPr="00811B45">
        <w:rPr>
          <w:rFonts w:cstheme="minorHAnsi"/>
          <w:sz w:val="24"/>
          <w:szCs w:val="24"/>
          <w:lang w:val="en-US"/>
        </w:rPr>
        <w:t xml:space="preserve">regimes </w:t>
      </w:r>
      <w:r w:rsidR="005949B8" w:rsidRPr="00811B45">
        <w:rPr>
          <w:rFonts w:cstheme="minorHAnsi"/>
          <w:sz w:val="24"/>
          <w:szCs w:val="24"/>
          <w:lang w:val="en-US"/>
        </w:rPr>
        <w:t>BAU Prolonged Rotation, CCF</w:t>
      </w:r>
      <w:r w:rsidR="009C20C7" w:rsidRPr="00811B45">
        <w:rPr>
          <w:rFonts w:cstheme="minorHAnsi"/>
          <w:sz w:val="24"/>
          <w:szCs w:val="24"/>
          <w:lang w:val="en-US"/>
        </w:rPr>
        <w:t>,</w:t>
      </w:r>
      <w:r w:rsidR="005949B8" w:rsidRPr="00811B45">
        <w:rPr>
          <w:rFonts w:cstheme="minorHAnsi"/>
          <w:sz w:val="24"/>
          <w:szCs w:val="24"/>
          <w:lang w:val="en-US"/>
        </w:rPr>
        <w:t xml:space="preserve"> and Promoting Broadleaves </w:t>
      </w:r>
      <w:r w:rsidR="00F10FFE" w:rsidRPr="00811B45">
        <w:rPr>
          <w:rFonts w:cstheme="minorHAnsi"/>
          <w:sz w:val="24"/>
          <w:szCs w:val="24"/>
          <w:lang w:val="en-US"/>
        </w:rPr>
        <w:t xml:space="preserve">were frequently applied </w:t>
      </w:r>
      <w:r w:rsidR="005949B8" w:rsidRPr="00811B45">
        <w:rPr>
          <w:rFonts w:cstheme="minorHAnsi"/>
          <w:sz w:val="24"/>
          <w:szCs w:val="24"/>
          <w:lang w:val="en-US"/>
        </w:rPr>
        <w:t xml:space="preserve">only under </w:t>
      </w:r>
      <w:r w:rsidR="00CF55EF" w:rsidRPr="00811B45">
        <w:rPr>
          <w:rFonts w:cstheme="minorHAnsi"/>
          <w:sz w:val="24"/>
          <w:szCs w:val="24"/>
          <w:lang w:val="en-US"/>
        </w:rPr>
        <w:t>C</w:t>
      </w:r>
      <w:r w:rsidR="005949B8" w:rsidRPr="00811B45">
        <w:rPr>
          <w:rFonts w:cstheme="minorHAnsi"/>
          <w:sz w:val="24"/>
          <w:szCs w:val="24"/>
          <w:lang w:val="en-US"/>
        </w:rPr>
        <w:t xml:space="preserve">urrent </w:t>
      </w:r>
      <w:r w:rsidR="00CF55EF" w:rsidRPr="00811B45">
        <w:rPr>
          <w:rFonts w:cstheme="minorHAnsi"/>
          <w:sz w:val="24"/>
          <w:szCs w:val="24"/>
          <w:lang w:val="en-US"/>
        </w:rPr>
        <w:t>P</w:t>
      </w:r>
      <w:r w:rsidR="005949B8" w:rsidRPr="00811B45">
        <w:rPr>
          <w:rFonts w:cstheme="minorHAnsi"/>
          <w:sz w:val="24"/>
          <w:szCs w:val="24"/>
          <w:lang w:val="en-US"/>
        </w:rPr>
        <w:t>olicy.</w:t>
      </w:r>
    </w:p>
    <w:p w14:paraId="6DADFEB5" w14:textId="77777777" w:rsidR="005949B8" w:rsidRPr="00811B45" w:rsidRDefault="005949B8" w:rsidP="00B70A7F">
      <w:pPr>
        <w:pStyle w:val="ListParagraph"/>
        <w:spacing w:after="0" w:line="480" w:lineRule="auto"/>
        <w:ind w:left="0" w:firstLine="284"/>
        <w:rPr>
          <w:rFonts w:cstheme="minorHAnsi"/>
          <w:sz w:val="24"/>
          <w:szCs w:val="24"/>
          <w:lang w:val="en-US"/>
        </w:rPr>
        <w:sectPr w:rsidR="005949B8" w:rsidRPr="00811B45" w:rsidSect="008833EE">
          <w:footerReference w:type="default" r:id="rId16"/>
          <w:pgSz w:w="11906" w:h="16838"/>
          <w:pgMar w:top="1417" w:right="1417" w:bottom="1417" w:left="1417" w:header="708" w:footer="708" w:gutter="0"/>
          <w:lnNumType w:countBy="1" w:restart="continuous"/>
          <w:cols w:space="708"/>
          <w:docGrid w:linePitch="360"/>
        </w:sectPr>
      </w:pPr>
    </w:p>
    <w:p w14:paraId="4711661B" w14:textId="2B009145" w:rsidR="005949B8" w:rsidRPr="00811B45" w:rsidRDefault="006611A3" w:rsidP="00B70A7F">
      <w:pPr>
        <w:pStyle w:val="ListParagraph"/>
        <w:spacing w:after="0" w:line="480" w:lineRule="auto"/>
        <w:ind w:left="0"/>
        <w:rPr>
          <w:rFonts w:cstheme="minorHAnsi"/>
          <w:sz w:val="24"/>
          <w:szCs w:val="24"/>
          <w:lang w:val="en-US"/>
        </w:rPr>
      </w:pPr>
      <w:r w:rsidRPr="00811B45">
        <w:rPr>
          <w:rFonts w:cstheme="minorHAnsi"/>
          <w:b/>
          <w:sz w:val="24"/>
          <w:szCs w:val="24"/>
          <w:lang w:val="en-US"/>
        </w:rPr>
        <w:lastRenderedPageBreak/>
        <w:t>Figure</w:t>
      </w:r>
      <w:r w:rsidR="005949B8" w:rsidRPr="00811B45">
        <w:rPr>
          <w:rFonts w:cstheme="minorHAnsi"/>
          <w:b/>
          <w:sz w:val="24"/>
          <w:szCs w:val="24"/>
          <w:lang w:val="en-US"/>
        </w:rPr>
        <w:t xml:space="preserve"> </w:t>
      </w:r>
      <w:r w:rsidR="0017741B" w:rsidRPr="00811B45">
        <w:rPr>
          <w:rFonts w:cstheme="minorHAnsi"/>
          <w:b/>
          <w:sz w:val="24"/>
          <w:szCs w:val="24"/>
          <w:lang w:val="en-US"/>
        </w:rPr>
        <w:t>S</w:t>
      </w:r>
      <w:r w:rsidR="0017741B">
        <w:rPr>
          <w:rFonts w:cstheme="minorHAnsi"/>
          <w:b/>
          <w:sz w:val="24"/>
          <w:szCs w:val="24"/>
          <w:lang w:val="en-US"/>
        </w:rPr>
        <w:t>3</w:t>
      </w:r>
      <w:r w:rsidR="00FE7982" w:rsidRPr="00811B45">
        <w:rPr>
          <w:rFonts w:cstheme="minorHAnsi"/>
          <w:b/>
          <w:sz w:val="24"/>
          <w:szCs w:val="24"/>
          <w:lang w:val="en-US"/>
        </w:rPr>
        <w:t xml:space="preserve">. </w:t>
      </w:r>
      <w:r w:rsidR="0008403E" w:rsidRPr="00811B45">
        <w:rPr>
          <w:rFonts w:cstheme="minorHAnsi"/>
          <w:sz w:val="24"/>
          <w:szCs w:val="24"/>
          <w:lang w:val="en-US"/>
        </w:rPr>
        <w:t>M</w:t>
      </w:r>
      <w:r w:rsidR="005949B8" w:rsidRPr="00811B45">
        <w:rPr>
          <w:rFonts w:cstheme="minorHAnsi"/>
          <w:sz w:val="24"/>
          <w:szCs w:val="24"/>
          <w:lang w:val="en-US"/>
        </w:rPr>
        <w:t xml:space="preserve">anagement </w:t>
      </w:r>
      <w:r w:rsidR="0008403E" w:rsidRPr="00811B45">
        <w:rPr>
          <w:rFonts w:cstheme="minorHAnsi"/>
          <w:sz w:val="24"/>
          <w:szCs w:val="24"/>
          <w:lang w:val="en-US"/>
        </w:rPr>
        <w:t>regimes selected by the Heureka system for the productive Swedish forest land (represented by NFI plots)</w:t>
      </w:r>
      <w:r w:rsidR="005949B8" w:rsidRPr="00811B45">
        <w:rPr>
          <w:rFonts w:cstheme="minorHAnsi"/>
          <w:sz w:val="24"/>
          <w:szCs w:val="24"/>
          <w:lang w:val="en-US"/>
        </w:rPr>
        <w:t xml:space="preserve">, </w:t>
      </w:r>
      <w:r w:rsidR="0008403E" w:rsidRPr="00811B45">
        <w:rPr>
          <w:rFonts w:cstheme="minorHAnsi"/>
          <w:sz w:val="24"/>
          <w:szCs w:val="24"/>
          <w:lang w:val="en-US"/>
        </w:rPr>
        <w:t xml:space="preserve">given </w:t>
      </w:r>
      <w:r w:rsidR="00AA6CFC" w:rsidRPr="00811B45">
        <w:rPr>
          <w:rFonts w:cstheme="minorHAnsi"/>
          <w:sz w:val="24"/>
          <w:szCs w:val="24"/>
          <w:lang w:val="en-US"/>
        </w:rPr>
        <w:t xml:space="preserve">combinations of </w:t>
      </w:r>
      <w:r w:rsidR="00CD20C5" w:rsidRPr="00811B45">
        <w:rPr>
          <w:rFonts w:cstheme="minorHAnsi"/>
          <w:sz w:val="24"/>
          <w:szCs w:val="24"/>
          <w:lang w:val="en-US"/>
        </w:rPr>
        <w:t xml:space="preserve">Climate Change Mitigation Solutions </w:t>
      </w:r>
      <w:r w:rsidR="0008403E" w:rsidRPr="00811B45">
        <w:rPr>
          <w:rFonts w:cstheme="minorHAnsi"/>
          <w:sz w:val="24"/>
          <w:szCs w:val="24"/>
          <w:lang w:val="en-US"/>
        </w:rPr>
        <w:t xml:space="preserve">and </w:t>
      </w:r>
      <w:r w:rsidR="005949B8" w:rsidRPr="00811B45">
        <w:rPr>
          <w:rFonts w:cstheme="minorHAnsi"/>
          <w:sz w:val="24"/>
          <w:szCs w:val="24"/>
          <w:lang w:val="en-US"/>
        </w:rPr>
        <w:t xml:space="preserve">climate scenarios. The </w:t>
      </w:r>
      <w:r w:rsidR="0008403E" w:rsidRPr="00811B45">
        <w:rPr>
          <w:rFonts w:cstheme="minorHAnsi"/>
          <w:sz w:val="24"/>
          <w:szCs w:val="24"/>
          <w:lang w:val="en-US"/>
        </w:rPr>
        <w:t xml:space="preserve">percentage of area is given by the </w:t>
      </w:r>
      <w:r w:rsidR="005949B8" w:rsidRPr="00811B45">
        <w:rPr>
          <w:rFonts w:cstheme="minorHAnsi"/>
          <w:sz w:val="24"/>
          <w:szCs w:val="24"/>
          <w:lang w:val="en-US"/>
        </w:rPr>
        <w:t xml:space="preserve">frequency of </w:t>
      </w:r>
      <w:r w:rsidR="008645A8" w:rsidRPr="00811B45">
        <w:rPr>
          <w:rFonts w:cstheme="minorHAnsi"/>
          <w:sz w:val="24"/>
          <w:szCs w:val="24"/>
          <w:lang w:val="en-US"/>
        </w:rPr>
        <w:t xml:space="preserve">application of the different management regimes among </w:t>
      </w:r>
      <w:r w:rsidR="005949B8" w:rsidRPr="00811B45">
        <w:rPr>
          <w:rFonts w:cstheme="minorHAnsi"/>
          <w:sz w:val="24"/>
          <w:szCs w:val="24"/>
          <w:lang w:val="en-US"/>
        </w:rPr>
        <w:t>NFI plots.</w:t>
      </w:r>
    </w:p>
    <w:p w14:paraId="6BEBCDE0" w14:textId="19FAAA0B" w:rsidR="005949B8" w:rsidRPr="00096E45" w:rsidRDefault="00127C9E" w:rsidP="00B70A7F">
      <w:pPr>
        <w:pStyle w:val="ListParagraph"/>
        <w:spacing w:after="0" w:line="480" w:lineRule="auto"/>
        <w:ind w:left="0"/>
        <w:rPr>
          <w:rFonts w:cstheme="minorHAnsi"/>
          <w:sz w:val="24"/>
          <w:szCs w:val="24"/>
        </w:rPr>
      </w:pPr>
      <w:r>
        <w:rPr>
          <w:rFonts w:cstheme="minorHAnsi"/>
          <w:noProof/>
          <w:sz w:val="24"/>
          <w:szCs w:val="24"/>
          <w:lang w:bidi="ml-IN"/>
        </w:rPr>
        <w:drawing>
          <wp:inline distT="0" distB="0" distL="0" distR="0" wp14:anchorId="5B5F732B" wp14:editId="53FB0A54">
            <wp:extent cx="7116793" cy="4648725"/>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144797" cy="4667017"/>
                    </a:xfrm>
                    <a:prstGeom prst="rect">
                      <a:avLst/>
                    </a:prstGeom>
                    <a:noFill/>
                  </pic:spPr>
                </pic:pic>
              </a:graphicData>
            </a:graphic>
          </wp:inline>
        </w:drawing>
      </w:r>
    </w:p>
    <w:p w14:paraId="5045FCF1" w14:textId="78866536" w:rsidR="005949B8" w:rsidRPr="00096E45" w:rsidRDefault="005949B8" w:rsidP="00B70A7F">
      <w:pPr>
        <w:pStyle w:val="ListParagraph"/>
        <w:spacing w:after="0" w:line="480" w:lineRule="auto"/>
        <w:ind w:left="0" w:firstLine="284"/>
        <w:rPr>
          <w:rFonts w:cstheme="minorHAnsi"/>
          <w:sz w:val="24"/>
          <w:szCs w:val="24"/>
        </w:rPr>
        <w:sectPr w:rsidR="005949B8" w:rsidRPr="00096E45" w:rsidSect="008E5048">
          <w:pgSz w:w="16838" w:h="11906" w:orient="landscape"/>
          <w:pgMar w:top="1417" w:right="1417" w:bottom="1417" w:left="1417" w:header="708" w:footer="708" w:gutter="0"/>
          <w:cols w:space="708"/>
          <w:docGrid w:linePitch="360"/>
        </w:sectPr>
      </w:pPr>
    </w:p>
    <w:p w14:paraId="5128E6FF" w14:textId="0F382E39" w:rsidR="003810AB" w:rsidRPr="00B30CCB" w:rsidRDefault="003810AB" w:rsidP="00B70A7F">
      <w:pPr>
        <w:pStyle w:val="ListParagraph"/>
        <w:numPr>
          <w:ilvl w:val="0"/>
          <w:numId w:val="20"/>
        </w:numPr>
        <w:spacing w:line="480" w:lineRule="auto"/>
        <w:rPr>
          <w:rFonts w:cstheme="minorHAnsi"/>
          <w:b/>
          <w:sz w:val="24"/>
          <w:szCs w:val="24"/>
        </w:rPr>
      </w:pPr>
      <w:r w:rsidRPr="00B30CCB">
        <w:rPr>
          <w:rFonts w:cstheme="minorHAnsi"/>
          <w:b/>
          <w:sz w:val="24"/>
          <w:szCs w:val="24"/>
        </w:rPr>
        <w:lastRenderedPageBreak/>
        <w:t>Building the climate scenarios</w:t>
      </w:r>
    </w:p>
    <w:p w14:paraId="16BEEEB3" w14:textId="03879E1B" w:rsidR="003810AB" w:rsidRPr="00811B45" w:rsidRDefault="002F0DD4" w:rsidP="00B70A7F">
      <w:pPr>
        <w:spacing w:after="0" w:line="480" w:lineRule="auto"/>
        <w:rPr>
          <w:rFonts w:cstheme="minorHAnsi"/>
          <w:sz w:val="24"/>
          <w:szCs w:val="24"/>
          <w:lang w:val="en-US"/>
        </w:rPr>
      </w:pPr>
      <w:r w:rsidRPr="00F427E8">
        <w:rPr>
          <w:rFonts w:cstheme="minorHAnsi"/>
          <w:sz w:val="24"/>
          <w:szCs w:val="24"/>
          <w:lang w:val="en-US"/>
        </w:rPr>
        <w:t xml:space="preserve">The </w:t>
      </w:r>
      <w:r w:rsidR="000075B9" w:rsidRPr="00F427E8">
        <w:rPr>
          <w:rFonts w:cstheme="minorHAnsi"/>
          <w:sz w:val="24"/>
          <w:szCs w:val="24"/>
          <w:lang w:val="en-US"/>
        </w:rPr>
        <w:t>CCMS</w:t>
      </w:r>
      <w:r w:rsidR="00CA1804" w:rsidRPr="00F427E8">
        <w:rPr>
          <w:rFonts w:cstheme="minorHAnsi"/>
          <w:sz w:val="24"/>
          <w:szCs w:val="24"/>
          <w:lang w:val="en-US"/>
        </w:rPr>
        <w:t xml:space="preserve"> </w:t>
      </w:r>
      <w:r w:rsidRPr="00F427E8">
        <w:rPr>
          <w:rFonts w:cstheme="minorHAnsi"/>
          <w:sz w:val="24"/>
          <w:szCs w:val="24"/>
          <w:lang w:val="en-US"/>
        </w:rPr>
        <w:t xml:space="preserve">scenarios and forest dynamics and management were </w:t>
      </w:r>
      <w:r w:rsidR="00AA7196" w:rsidRPr="00F427E8">
        <w:rPr>
          <w:rFonts w:cstheme="minorHAnsi"/>
          <w:sz w:val="24"/>
          <w:szCs w:val="24"/>
          <w:lang w:val="en-US"/>
        </w:rPr>
        <w:t xml:space="preserve">projected </w:t>
      </w:r>
      <w:r w:rsidRPr="00F427E8">
        <w:rPr>
          <w:rFonts w:cstheme="minorHAnsi"/>
          <w:sz w:val="24"/>
          <w:szCs w:val="24"/>
          <w:lang w:val="en-US"/>
        </w:rPr>
        <w:t xml:space="preserve">assuming three climate scenarios. The first one was Constant Climate, specifically averages </w:t>
      </w:r>
      <w:r w:rsidR="00FA0097" w:rsidRPr="00F427E8">
        <w:rPr>
          <w:rFonts w:cstheme="minorHAnsi"/>
          <w:sz w:val="24"/>
          <w:szCs w:val="24"/>
          <w:lang w:val="en-US"/>
        </w:rPr>
        <w:t xml:space="preserve">of </w:t>
      </w:r>
      <w:r w:rsidR="008634B7" w:rsidRPr="00F427E8">
        <w:rPr>
          <w:rFonts w:cstheme="minorHAnsi"/>
          <w:sz w:val="24"/>
          <w:szCs w:val="24"/>
          <w:lang w:val="en-US"/>
        </w:rPr>
        <w:t xml:space="preserve">the </w:t>
      </w:r>
      <w:r w:rsidR="00FA0097" w:rsidRPr="00F427E8">
        <w:rPr>
          <w:rFonts w:cstheme="minorHAnsi"/>
          <w:sz w:val="24"/>
          <w:szCs w:val="24"/>
          <w:lang w:val="en-US"/>
        </w:rPr>
        <w:t xml:space="preserve">climate </w:t>
      </w:r>
      <w:r w:rsidR="008634B7" w:rsidRPr="00F427E8">
        <w:rPr>
          <w:rFonts w:cstheme="minorHAnsi"/>
          <w:sz w:val="24"/>
          <w:szCs w:val="24"/>
          <w:lang w:val="en-US"/>
        </w:rPr>
        <w:t>predictors</w:t>
      </w:r>
      <w:r w:rsidR="00FA0097" w:rsidRPr="00F427E8">
        <w:rPr>
          <w:rFonts w:cstheme="minorHAnsi"/>
          <w:sz w:val="24"/>
          <w:szCs w:val="24"/>
          <w:lang w:val="en-US"/>
        </w:rPr>
        <w:t xml:space="preserve"> </w:t>
      </w:r>
      <w:r w:rsidRPr="00F427E8">
        <w:rPr>
          <w:rFonts w:cstheme="minorHAnsi"/>
          <w:sz w:val="24"/>
          <w:szCs w:val="24"/>
          <w:lang w:val="en-US"/>
        </w:rPr>
        <w:t xml:space="preserve">for the period 1983-1992 (the period on which the Heureka growth models are based, Fahlvik </w:t>
      </w:r>
      <w:r w:rsidR="007C3625" w:rsidRPr="00F427E8">
        <w:rPr>
          <w:rFonts w:cstheme="minorHAnsi"/>
          <w:sz w:val="24"/>
          <w:szCs w:val="24"/>
          <w:lang w:val="en-US"/>
        </w:rPr>
        <w:t>et al.</w:t>
      </w:r>
      <w:r w:rsidR="00CD20C5" w:rsidRPr="00F427E8">
        <w:rPr>
          <w:rFonts w:cstheme="minorHAnsi"/>
          <w:sz w:val="24"/>
          <w:szCs w:val="24"/>
          <w:lang w:val="en-US"/>
        </w:rPr>
        <w:t>,</w:t>
      </w:r>
      <w:r w:rsidRPr="00F427E8">
        <w:rPr>
          <w:rFonts w:cstheme="minorHAnsi"/>
          <w:sz w:val="24"/>
          <w:szCs w:val="24"/>
          <w:lang w:val="en-US"/>
        </w:rPr>
        <w:t xml:space="preserve"> 2014)</w:t>
      </w:r>
      <w:r w:rsidR="00FA0097" w:rsidRPr="00F427E8">
        <w:rPr>
          <w:rFonts w:cstheme="minorHAnsi"/>
          <w:sz w:val="24"/>
          <w:szCs w:val="24"/>
          <w:lang w:val="en-US"/>
        </w:rPr>
        <w:t xml:space="preserve"> </w:t>
      </w:r>
      <w:r w:rsidRPr="00F427E8">
        <w:rPr>
          <w:rFonts w:cstheme="minorHAnsi"/>
          <w:sz w:val="24"/>
          <w:szCs w:val="24"/>
          <w:lang w:val="en-US"/>
        </w:rPr>
        <w:t xml:space="preserve">maintained constant for the whole </w:t>
      </w:r>
      <w:r w:rsidR="00BB25CF" w:rsidRPr="00F427E8">
        <w:rPr>
          <w:rFonts w:cstheme="minorHAnsi"/>
          <w:sz w:val="24"/>
          <w:szCs w:val="24"/>
          <w:lang w:val="en-US"/>
        </w:rPr>
        <w:t xml:space="preserve">projection </w:t>
      </w:r>
      <w:r w:rsidRPr="00F427E8">
        <w:rPr>
          <w:rFonts w:cstheme="minorHAnsi"/>
          <w:sz w:val="24"/>
          <w:szCs w:val="24"/>
          <w:lang w:val="en-US"/>
        </w:rPr>
        <w:t xml:space="preserve">period. The other two scenarios were two IPCC radiative forcing scenarios, Representative Concentration Pathways (RCPs, van Vuuren </w:t>
      </w:r>
      <w:r w:rsidR="007C3625" w:rsidRPr="00F427E8">
        <w:rPr>
          <w:rFonts w:cstheme="minorHAnsi"/>
          <w:sz w:val="24"/>
          <w:szCs w:val="24"/>
          <w:lang w:val="en-US"/>
        </w:rPr>
        <w:t>et al.</w:t>
      </w:r>
      <w:r w:rsidR="00CD20C5" w:rsidRPr="00F427E8">
        <w:rPr>
          <w:rFonts w:cstheme="minorHAnsi"/>
          <w:sz w:val="24"/>
          <w:szCs w:val="24"/>
          <w:lang w:val="en-US"/>
        </w:rPr>
        <w:t>,</w:t>
      </w:r>
      <w:r w:rsidRPr="00F427E8">
        <w:rPr>
          <w:rFonts w:cstheme="minorHAnsi"/>
          <w:sz w:val="24"/>
          <w:szCs w:val="24"/>
          <w:lang w:val="en-US"/>
        </w:rPr>
        <w:t xml:space="preserve"> 2011), </w:t>
      </w:r>
      <w:r w:rsidR="003A68BB" w:rsidRPr="00F427E8">
        <w:rPr>
          <w:rFonts w:cstheme="minorHAnsi"/>
          <w:sz w:val="24"/>
          <w:szCs w:val="24"/>
          <w:lang w:val="en-US"/>
        </w:rPr>
        <w:t>RCP4.5 and RCP8.5</w:t>
      </w:r>
      <w:r w:rsidRPr="00F427E8">
        <w:rPr>
          <w:rFonts w:cstheme="minorHAnsi"/>
          <w:sz w:val="24"/>
          <w:szCs w:val="24"/>
          <w:lang w:val="en-US"/>
        </w:rPr>
        <w:t>.</w:t>
      </w:r>
      <w:r w:rsidR="003810AB" w:rsidRPr="00F427E8">
        <w:rPr>
          <w:rFonts w:cstheme="minorHAnsi"/>
          <w:sz w:val="24"/>
          <w:szCs w:val="24"/>
          <w:lang w:val="en-US"/>
        </w:rPr>
        <w:t xml:space="preserve"> </w:t>
      </w:r>
      <w:r w:rsidR="0004077A" w:rsidRPr="00F427E8">
        <w:rPr>
          <w:rFonts w:cstheme="minorHAnsi"/>
          <w:sz w:val="24"/>
          <w:szCs w:val="24"/>
          <w:lang w:val="en-US"/>
        </w:rPr>
        <w:t xml:space="preserve">Concerning forest </w:t>
      </w:r>
      <w:r w:rsidR="00BB25CF" w:rsidRPr="00F427E8">
        <w:rPr>
          <w:rFonts w:cstheme="minorHAnsi"/>
          <w:sz w:val="24"/>
          <w:szCs w:val="24"/>
          <w:lang w:val="en-US"/>
        </w:rPr>
        <w:t>projections</w:t>
      </w:r>
      <w:r w:rsidR="0004077A" w:rsidRPr="00F427E8">
        <w:rPr>
          <w:rFonts w:cstheme="minorHAnsi"/>
          <w:sz w:val="24"/>
          <w:szCs w:val="24"/>
          <w:lang w:val="en-US"/>
        </w:rPr>
        <w:t xml:space="preserve">, Heureka allows specifying using either of these scenarios in the software </w:t>
      </w:r>
      <w:r w:rsidR="00234EDB" w:rsidRPr="00F427E8">
        <w:rPr>
          <w:rFonts w:cstheme="minorHAnsi"/>
          <w:sz w:val="24"/>
          <w:szCs w:val="24"/>
          <w:lang w:val="en-US"/>
        </w:rPr>
        <w:t xml:space="preserve">where the </w:t>
      </w:r>
      <w:r w:rsidR="0004077A" w:rsidRPr="00F427E8">
        <w:rPr>
          <w:rFonts w:cstheme="minorHAnsi"/>
          <w:sz w:val="24"/>
          <w:szCs w:val="24"/>
          <w:lang w:val="en-US"/>
        </w:rPr>
        <w:t xml:space="preserve">forest growth </w:t>
      </w:r>
      <w:r w:rsidR="00234EDB" w:rsidRPr="00F427E8">
        <w:rPr>
          <w:rFonts w:cstheme="minorHAnsi"/>
          <w:sz w:val="24"/>
          <w:szCs w:val="24"/>
          <w:lang w:val="en-US"/>
        </w:rPr>
        <w:t xml:space="preserve">is </w:t>
      </w:r>
      <w:r w:rsidR="0004077A" w:rsidRPr="00F427E8">
        <w:rPr>
          <w:rFonts w:cstheme="minorHAnsi"/>
          <w:sz w:val="24"/>
          <w:szCs w:val="24"/>
          <w:lang w:val="en-US"/>
        </w:rPr>
        <w:t>affect</w:t>
      </w:r>
      <w:r w:rsidR="00234EDB" w:rsidRPr="00F427E8">
        <w:rPr>
          <w:rFonts w:cstheme="minorHAnsi"/>
          <w:sz w:val="24"/>
          <w:szCs w:val="24"/>
          <w:lang w:val="en-US"/>
        </w:rPr>
        <w:t xml:space="preserve">ed. This further affects </w:t>
      </w:r>
      <w:r w:rsidR="00D61D22" w:rsidRPr="00F427E8">
        <w:rPr>
          <w:rFonts w:cstheme="minorHAnsi"/>
          <w:sz w:val="24"/>
          <w:szCs w:val="24"/>
          <w:lang w:val="en-US"/>
        </w:rPr>
        <w:t xml:space="preserve">tree biomass, </w:t>
      </w:r>
      <w:r w:rsidR="00234EDB" w:rsidRPr="00F427E8">
        <w:rPr>
          <w:rFonts w:cstheme="minorHAnsi"/>
          <w:sz w:val="24"/>
          <w:szCs w:val="24"/>
          <w:lang w:val="en-US"/>
        </w:rPr>
        <w:t>the output ES from Heureka (</w:t>
      </w:r>
      <w:r w:rsidR="006B2BBC" w:rsidRPr="00F427E8">
        <w:rPr>
          <w:rFonts w:cstheme="minorHAnsi"/>
          <w:sz w:val="24"/>
          <w:szCs w:val="24"/>
          <w:lang w:val="en-US"/>
        </w:rPr>
        <w:t xml:space="preserve">net </w:t>
      </w:r>
      <w:r w:rsidR="00CD20C5" w:rsidRPr="00F427E8">
        <w:rPr>
          <w:rFonts w:cstheme="minorHAnsi"/>
          <w:sz w:val="24"/>
          <w:szCs w:val="24"/>
          <w:lang w:val="en-US"/>
        </w:rPr>
        <w:t>biomass</w:t>
      </w:r>
      <w:r w:rsidR="00667297">
        <w:rPr>
          <w:rFonts w:cstheme="minorHAnsi"/>
          <w:sz w:val="24"/>
          <w:szCs w:val="24"/>
          <w:lang w:val="en-US"/>
        </w:rPr>
        <w:t xml:space="preserve"> accumulation</w:t>
      </w:r>
      <w:r w:rsidR="00CD20C5" w:rsidRPr="00F427E8">
        <w:rPr>
          <w:rFonts w:cstheme="minorHAnsi"/>
          <w:sz w:val="24"/>
          <w:szCs w:val="24"/>
          <w:lang w:val="en-US"/>
        </w:rPr>
        <w:t>, carbon storage in trees and soil, deadwood volume</w:t>
      </w:r>
      <w:r w:rsidR="00234EDB" w:rsidRPr="00F427E8">
        <w:rPr>
          <w:rFonts w:cstheme="minorHAnsi"/>
          <w:sz w:val="24"/>
          <w:szCs w:val="24"/>
          <w:lang w:val="en-US"/>
        </w:rPr>
        <w:t>) and the forest</w:t>
      </w:r>
      <w:r w:rsidR="0004077A" w:rsidRPr="00F427E8">
        <w:rPr>
          <w:rFonts w:cstheme="minorHAnsi"/>
          <w:sz w:val="24"/>
          <w:szCs w:val="24"/>
          <w:lang w:val="en-US"/>
        </w:rPr>
        <w:t xml:space="preserve"> predictors </w:t>
      </w:r>
      <w:r w:rsidR="00234EDB" w:rsidRPr="00F427E8">
        <w:rPr>
          <w:rFonts w:cstheme="minorHAnsi"/>
          <w:sz w:val="24"/>
          <w:szCs w:val="24"/>
          <w:lang w:val="en-US"/>
        </w:rPr>
        <w:t xml:space="preserve">of the models for the non-wood ES </w:t>
      </w:r>
      <w:r w:rsidR="00CD20C5" w:rsidRPr="00F427E8">
        <w:rPr>
          <w:rFonts w:cstheme="minorHAnsi"/>
          <w:sz w:val="24"/>
          <w:szCs w:val="24"/>
          <w:lang w:val="en-US"/>
        </w:rPr>
        <w:t>stand age and biomass of the main tree species (spruce, pine, and birch)</w:t>
      </w:r>
      <w:r w:rsidR="00234EDB" w:rsidRPr="00F427E8">
        <w:rPr>
          <w:rFonts w:cstheme="minorHAnsi"/>
          <w:sz w:val="24"/>
          <w:szCs w:val="24"/>
          <w:lang w:val="en-US"/>
        </w:rPr>
        <w:t xml:space="preserve"> </w:t>
      </w:r>
      <w:r w:rsidR="0004077A" w:rsidRPr="00F427E8">
        <w:rPr>
          <w:rFonts w:cstheme="minorHAnsi"/>
          <w:sz w:val="24"/>
          <w:szCs w:val="24"/>
          <w:lang w:val="en-US"/>
        </w:rPr>
        <w:t xml:space="preserve">and </w:t>
      </w:r>
      <w:r w:rsidR="00234EDB" w:rsidRPr="00F427E8">
        <w:rPr>
          <w:rFonts w:cstheme="minorHAnsi"/>
          <w:sz w:val="24"/>
          <w:szCs w:val="24"/>
          <w:lang w:val="en-US"/>
        </w:rPr>
        <w:t xml:space="preserve">also the </w:t>
      </w:r>
      <w:r w:rsidR="0004077A" w:rsidRPr="00F427E8">
        <w:rPr>
          <w:rFonts w:cstheme="minorHAnsi"/>
          <w:sz w:val="24"/>
          <w:szCs w:val="24"/>
          <w:lang w:val="en-US"/>
        </w:rPr>
        <w:t xml:space="preserve">timing of management </w:t>
      </w:r>
      <w:r w:rsidR="00995024" w:rsidRPr="00F427E8">
        <w:rPr>
          <w:rFonts w:cstheme="minorHAnsi"/>
          <w:sz w:val="24"/>
          <w:szCs w:val="24"/>
          <w:lang w:val="en-US"/>
        </w:rPr>
        <w:t>regimes</w:t>
      </w:r>
      <w:r w:rsidR="0004077A" w:rsidRPr="00F427E8">
        <w:rPr>
          <w:rFonts w:cstheme="minorHAnsi"/>
          <w:sz w:val="24"/>
          <w:szCs w:val="24"/>
          <w:lang w:val="en-US"/>
        </w:rPr>
        <w:t xml:space="preserve">. </w:t>
      </w:r>
      <w:r w:rsidR="00234EDB" w:rsidRPr="00F427E8">
        <w:rPr>
          <w:rFonts w:cstheme="minorHAnsi"/>
          <w:sz w:val="24"/>
          <w:szCs w:val="24"/>
          <w:lang w:val="en-US"/>
        </w:rPr>
        <w:t xml:space="preserve">As climate predictors for the </w:t>
      </w:r>
      <w:r w:rsidR="0004077A" w:rsidRPr="00F427E8">
        <w:rPr>
          <w:rFonts w:cstheme="minorHAnsi"/>
          <w:sz w:val="24"/>
          <w:szCs w:val="24"/>
          <w:lang w:val="en-US"/>
        </w:rPr>
        <w:t xml:space="preserve">non-wood </w:t>
      </w:r>
      <w:r w:rsidR="00D238AA" w:rsidRPr="00F427E8">
        <w:rPr>
          <w:rFonts w:cstheme="minorHAnsi"/>
          <w:sz w:val="24"/>
          <w:szCs w:val="24"/>
          <w:lang w:val="en-US"/>
        </w:rPr>
        <w:t>ES</w:t>
      </w:r>
      <w:r w:rsidR="00A74F28">
        <w:rPr>
          <w:rFonts w:cstheme="minorHAnsi"/>
          <w:sz w:val="24"/>
          <w:szCs w:val="24"/>
        </w:rPr>
        <w:fldChar w:fldCharType="begin"/>
      </w:r>
      <w:r w:rsidR="00A74F28" w:rsidRPr="00F427E8">
        <w:rPr>
          <w:rFonts w:cstheme="minorHAnsi"/>
          <w:sz w:val="24"/>
          <w:szCs w:val="24"/>
          <w:lang w:val="en-US"/>
        </w:rPr>
        <w:instrText xml:space="preserve"> NOTEREF _Ref78789677 \f \h </w:instrText>
      </w:r>
      <w:r w:rsidR="00796345" w:rsidRPr="00F427E8">
        <w:rPr>
          <w:rFonts w:cstheme="minorHAnsi"/>
          <w:sz w:val="24"/>
          <w:szCs w:val="24"/>
          <w:lang w:val="en-US"/>
        </w:rPr>
        <w:instrText xml:space="preserve"> \* MERGEFORMAT </w:instrText>
      </w:r>
      <w:r w:rsidR="00A74F28">
        <w:rPr>
          <w:rFonts w:cstheme="minorHAnsi"/>
          <w:sz w:val="24"/>
          <w:szCs w:val="24"/>
        </w:rPr>
      </w:r>
      <w:r w:rsidR="00A74F28">
        <w:rPr>
          <w:rFonts w:cstheme="minorHAnsi"/>
          <w:sz w:val="24"/>
          <w:szCs w:val="24"/>
        </w:rPr>
        <w:fldChar w:fldCharType="end"/>
      </w:r>
      <w:r w:rsidR="0004077A" w:rsidRPr="00F427E8">
        <w:rPr>
          <w:rFonts w:cstheme="minorHAnsi"/>
          <w:sz w:val="24"/>
          <w:szCs w:val="24"/>
          <w:lang w:val="en-US"/>
        </w:rPr>
        <w:t xml:space="preserve">, we extracted </w:t>
      </w:r>
      <w:r w:rsidR="00CD20C5" w:rsidRPr="00F427E8">
        <w:rPr>
          <w:rFonts w:cstheme="minorHAnsi"/>
          <w:sz w:val="24"/>
          <w:szCs w:val="24"/>
          <w:lang w:val="en-US"/>
        </w:rPr>
        <w:t xml:space="preserve">temperature and precipitation sums </w:t>
      </w:r>
      <w:r w:rsidR="0004077A" w:rsidRPr="00F427E8">
        <w:rPr>
          <w:rFonts w:cstheme="minorHAnsi"/>
          <w:sz w:val="24"/>
          <w:szCs w:val="24"/>
          <w:lang w:val="en-US"/>
        </w:rPr>
        <w:t xml:space="preserve">and Psum for the </w:t>
      </w:r>
      <w:r w:rsidR="00BB25CF" w:rsidRPr="00F427E8">
        <w:rPr>
          <w:rFonts w:cstheme="minorHAnsi"/>
          <w:sz w:val="24"/>
          <w:szCs w:val="24"/>
          <w:lang w:val="en-US"/>
        </w:rPr>
        <w:t xml:space="preserve">projection </w:t>
      </w:r>
      <w:r w:rsidR="0004077A" w:rsidRPr="00F427E8">
        <w:rPr>
          <w:rFonts w:cstheme="minorHAnsi"/>
          <w:sz w:val="24"/>
          <w:szCs w:val="24"/>
          <w:lang w:val="en-US"/>
        </w:rPr>
        <w:t xml:space="preserve">period for the coordinates of </w:t>
      </w:r>
      <w:r w:rsidR="00234EDB" w:rsidRPr="00F427E8">
        <w:rPr>
          <w:rFonts w:cstheme="minorHAnsi"/>
          <w:sz w:val="24"/>
          <w:szCs w:val="24"/>
          <w:lang w:val="en-US"/>
        </w:rPr>
        <w:t xml:space="preserve">the </w:t>
      </w:r>
      <w:r w:rsidR="0004077A" w:rsidRPr="00F427E8">
        <w:rPr>
          <w:rFonts w:cstheme="minorHAnsi"/>
          <w:sz w:val="24"/>
          <w:szCs w:val="24"/>
          <w:lang w:val="en-US"/>
        </w:rPr>
        <w:t xml:space="preserve">NFI plots, following the procedure in Mair et al. </w:t>
      </w:r>
      <w:r w:rsidR="0004077A" w:rsidRPr="00811B45">
        <w:rPr>
          <w:rFonts w:cstheme="minorHAnsi"/>
          <w:sz w:val="24"/>
          <w:szCs w:val="24"/>
          <w:lang w:val="en-US"/>
        </w:rPr>
        <w:t>(2018).</w:t>
      </w:r>
    </w:p>
    <w:p w14:paraId="2C2ED7FA" w14:textId="0AD17A88" w:rsidR="005949B8" w:rsidRPr="00811B45" w:rsidRDefault="00C96CF6" w:rsidP="00B70A7F">
      <w:pPr>
        <w:spacing w:after="0" w:line="480" w:lineRule="auto"/>
        <w:ind w:firstLine="284"/>
        <w:rPr>
          <w:rFonts w:cstheme="minorHAnsi"/>
          <w:sz w:val="24"/>
          <w:szCs w:val="24"/>
          <w:lang w:val="en-US"/>
        </w:rPr>
      </w:pPr>
      <w:r w:rsidRPr="00811B45">
        <w:rPr>
          <w:rFonts w:cstheme="minorHAnsi"/>
          <w:sz w:val="24"/>
          <w:szCs w:val="24"/>
          <w:lang w:val="en-US"/>
        </w:rPr>
        <w:t xml:space="preserve">Climate </w:t>
      </w:r>
      <w:r w:rsidR="00BB25CF" w:rsidRPr="00811B45">
        <w:rPr>
          <w:rFonts w:cstheme="minorHAnsi"/>
          <w:sz w:val="24"/>
          <w:szCs w:val="24"/>
          <w:lang w:val="en-US"/>
        </w:rPr>
        <w:t xml:space="preserve">projections </w:t>
      </w:r>
      <w:r w:rsidRPr="00811B45">
        <w:rPr>
          <w:rFonts w:cstheme="minorHAnsi"/>
          <w:sz w:val="24"/>
          <w:szCs w:val="24"/>
          <w:lang w:val="en-US"/>
        </w:rPr>
        <w:t>based on RCP</w:t>
      </w:r>
      <w:r w:rsidR="0065558D" w:rsidRPr="00811B45">
        <w:rPr>
          <w:rFonts w:cstheme="minorHAnsi"/>
          <w:sz w:val="24"/>
          <w:szCs w:val="24"/>
          <w:lang w:val="en-US"/>
        </w:rPr>
        <w:t xml:space="preserve"> </w:t>
      </w:r>
      <w:r w:rsidRPr="00811B45">
        <w:rPr>
          <w:rFonts w:cstheme="minorHAnsi"/>
          <w:sz w:val="24"/>
          <w:szCs w:val="24"/>
          <w:lang w:val="en-US"/>
        </w:rPr>
        <w:t>4.5 assume moderate GHG emission reduction (range 2-4.5</w:t>
      </w:r>
      <w:r w:rsidR="0065558D" w:rsidRPr="00811B45">
        <w:rPr>
          <w:rFonts w:cstheme="minorHAnsi"/>
          <w:sz w:val="24"/>
          <w:szCs w:val="24"/>
          <w:lang w:val="en-US"/>
        </w:rPr>
        <w:t xml:space="preserve"> </w:t>
      </w:r>
      <w:r w:rsidRPr="00811B45">
        <w:rPr>
          <w:rFonts w:cstheme="minorHAnsi"/>
          <w:sz w:val="24"/>
          <w:szCs w:val="24"/>
          <w:lang w:val="en-US"/>
        </w:rPr>
        <w:t>°C by 2100 for Sweden), and the RCP</w:t>
      </w:r>
      <w:r w:rsidR="0065558D" w:rsidRPr="00811B45">
        <w:rPr>
          <w:rFonts w:cstheme="minorHAnsi"/>
          <w:sz w:val="24"/>
          <w:szCs w:val="24"/>
          <w:lang w:val="en-US"/>
        </w:rPr>
        <w:t xml:space="preserve"> </w:t>
      </w:r>
      <w:r w:rsidRPr="00811B45">
        <w:rPr>
          <w:rFonts w:cstheme="minorHAnsi"/>
          <w:sz w:val="24"/>
          <w:szCs w:val="24"/>
          <w:lang w:val="en-US"/>
        </w:rPr>
        <w:t>8.5 assumes no emission mitigation undertaken (range 4-7</w:t>
      </w:r>
      <w:r w:rsidR="0065558D" w:rsidRPr="00811B45">
        <w:rPr>
          <w:rFonts w:cstheme="minorHAnsi"/>
          <w:sz w:val="24"/>
          <w:szCs w:val="24"/>
          <w:lang w:val="en-US"/>
        </w:rPr>
        <w:t xml:space="preserve"> </w:t>
      </w:r>
      <w:r w:rsidRPr="00811B45">
        <w:rPr>
          <w:rFonts w:cstheme="minorHAnsi"/>
          <w:sz w:val="24"/>
          <w:szCs w:val="24"/>
          <w:lang w:val="en-US"/>
        </w:rPr>
        <w:t xml:space="preserve">°C for Sweden). </w:t>
      </w:r>
      <w:r w:rsidR="00FD7CD1" w:rsidRPr="00811B45">
        <w:rPr>
          <w:rFonts w:cstheme="minorHAnsi"/>
          <w:sz w:val="24"/>
          <w:szCs w:val="24"/>
          <w:lang w:val="en-US"/>
        </w:rPr>
        <w:t xml:space="preserve">The </w:t>
      </w:r>
      <w:r w:rsidR="00FA0097" w:rsidRPr="00811B45">
        <w:rPr>
          <w:rFonts w:cstheme="minorHAnsi"/>
          <w:sz w:val="24"/>
          <w:szCs w:val="24"/>
          <w:lang w:val="en-US"/>
        </w:rPr>
        <w:t>Swedish Meteorological and Hydrological Institute (</w:t>
      </w:r>
      <w:r w:rsidR="00FD7CD1" w:rsidRPr="00811B45">
        <w:rPr>
          <w:rFonts w:cstheme="minorHAnsi"/>
          <w:sz w:val="24"/>
          <w:szCs w:val="24"/>
          <w:lang w:val="en-US"/>
        </w:rPr>
        <w:t>SMHI</w:t>
      </w:r>
      <w:r w:rsidR="00FA0097" w:rsidRPr="00811B45">
        <w:rPr>
          <w:rFonts w:cstheme="minorHAnsi"/>
          <w:sz w:val="24"/>
          <w:szCs w:val="24"/>
          <w:lang w:val="en-US"/>
        </w:rPr>
        <w:t>)</w:t>
      </w:r>
      <w:r w:rsidR="00FD7CD1" w:rsidRPr="00811B45">
        <w:rPr>
          <w:rFonts w:cstheme="minorHAnsi"/>
          <w:sz w:val="24"/>
          <w:szCs w:val="24"/>
          <w:lang w:val="en-US"/>
        </w:rPr>
        <w:t xml:space="preserve"> has developed a high-resolution database (EURO4M) of surface meteorological variables (</w:t>
      </w:r>
      <w:bookmarkStart w:id="6" w:name="_Hlk98837732"/>
      <w:r w:rsidR="00FD7CD1" w:rsidRPr="00811B45">
        <w:rPr>
          <w:rFonts w:cstheme="minorHAnsi"/>
          <w:sz w:val="24"/>
          <w:szCs w:val="24"/>
          <w:lang w:val="en-US"/>
        </w:rPr>
        <w:t>5 x 5 km</w:t>
      </w:r>
      <w:r w:rsidR="00FD7CD1" w:rsidRPr="00811B45">
        <w:rPr>
          <w:rFonts w:cstheme="minorHAnsi"/>
          <w:sz w:val="24"/>
          <w:szCs w:val="24"/>
          <w:vertAlign w:val="superscript"/>
          <w:lang w:val="en-US"/>
        </w:rPr>
        <w:t>2</w:t>
      </w:r>
      <w:bookmarkEnd w:id="6"/>
      <w:r w:rsidR="00FD7CD1" w:rsidRPr="00811B45">
        <w:rPr>
          <w:rFonts w:cstheme="minorHAnsi"/>
          <w:sz w:val="24"/>
          <w:szCs w:val="24"/>
          <w:lang w:val="en-US"/>
        </w:rPr>
        <w:t xml:space="preserve">) covering the period 1989-2010 from which it is possible to calculate climate indices useful for prediction </w:t>
      </w:r>
      <w:r w:rsidR="00234EDB" w:rsidRPr="00811B45">
        <w:rPr>
          <w:rFonts w:cstheme="minorHAnsi"/>
          <w:sz w:val="24"/>
          <w:szCs w:val="24"/>
          <w:lang w:val="en-US"/>
        </w:rPr>
        <w:t>as in the current study</w:t>
      </w:r>
      <w:r w:rsidR="00FD7CD1" w:rsidRPr="00811B45">
        <w:rPr>
          <w:rFonts w:cstheme="minorHAnsi"/>
          <w:sz w:val="24"/>
          <w:szCs w:val="24"/>
          <w:lang w:val="en-US"/>
        </w:rPr>
        <w:t>.</w:t>
      </w:r>
      <w:r w:rsidR="00234EDB" w:rsidRPr="00811B45">
        <w:rPr>
          <w:rFonts w:cstheme="minorHAnsi"/>
          <w:sz w:val="24"/>
          <w:szCs w:val="24"/>
          <w:lang w:val="en-US"/>
        </w:rPr>
        <w:t xml:space="preserve"> </w:t>
      </w:r>
      <w:r w:rsidR="005949B8" w:rsidRPr="00811B45">
        <w:rPr>
          <w:rFonts w:cstheme="minorHAnsi"/>
          <w:sz w:val="24"/>
          <w:szCs w:val="24"/>
          <w:lang w:val="en-US"/>
        </w:rPr>
        <w:t xml:space="preserve">Both the RCP scenarios were </w:t>
      </w:r>
      <w:r w:rsidR="003A68BB" w:rsidRPr="00811B45">
        <w:rPr>
          <w:rFonts w:cstheme="minorHAnsi"/>
          <w:sz w:val="24"/>
          <w:szCs w:val="24"/>
          <w:lang w:val="en-US"/>
        </w:rPr>
        <w:t>ensembled across</w:t>
      </w:r>
      <w:r w:rsidR="005949B8" w:rsidRPr="00811B45">
        <w:rPr>
          <w:rFonts w:cstheme="minorHAnsi"/>
          <w:sz w:val="24"/>
          <w:szCs w:val="24"/>
          <w:lang w:val="en-US"/>
        </w:rPr>
        <w:t xml:space="preserve"> five different global climate models (CNRM-CM5, EC-EARTH, HADGEM2-ES, IPSL-CM5A-MR, MPI-ESM-LR) from the CMIP5 archive (Taylor </w:t>
      </w:r>
      <w:r w:rsidR="007C3625" w:rsidRPr="00811B45">
        <w:rPr>
          <w:rFonts w:cstheme="minorHAnsi"/>
          <w:sz w:val="24"/>
          <w:szCs w:val="24"/>
          <w:lang w:val="en-US"/>
        </w:rPr>
        <w:t>et al.</w:t>
      </w:r>
      <w:r w:rsidR="00CD20C5" w:rsidRPr="00811B45">
        <w:rPr>
          <w:rFonts w:cstheme="minorHAnsi"/>
          <w:sz w:val="24"/>
          <w:szCs w:val="24"/>
          <w:lang w:val="en-US"/>
        </w:rPr>
        <w:t>,</w:t>
      </w:r>
      <w:r w:rsidR="005949B8" w:rsidRPr="00811B45">
        <w:rPr>
          <w:rFonts w:cstheme="minorHAnsi"/>
          <w:sz w:val="24"/>
          <w:szCs w:val="24"/>
          <w:lang w:val="en-US"/>
        </w:rPr>
        <w:t xml:space="preserve"> 2012). To increase the spatial resolution in the climate scenarios, data from the global models were used to force the regional climate model RCA4 (</w:t>
      </w:r>
      <w:r w:rsidR="005949B8" w:rsidRPr="00811B45">
        <w:rPr>
          <w:rFonts w:cstheme="minorHAnsi"/>
          <w:noProof/>
          <w:sz w:val="24"/>
          <w:szCs w:val="24"/>
          <w:lang w:val="en-US"/>
        </w:rPr>
        <w:t>Stralberg</w:t>
      </w:r>
      <w:r w:rsidR="005949B8" w:rsidRPr="00811B45">
        <w:rPr>
          <w:rFonts w:cstheme="minorHAnsi"/>
          <w:sz w:val="24"/>
          <w:szCs w:val="24"/>
          <w:lang w:val="en-US"/>
        </w:rPr>
        <w:t xml:space="preserve"> </w:t>
      </w:r>
      <w:r w:rsidR="007C3625" w:rsidRPr="00811B45">
        <w:rPr>
          <w:rFonts w:cstheme="minorHAnsi"/>
          <w:sz w:val="24"/>
          <w:szCs w:val="24"/>
          <w:lang w:val="en-US"/>
        </w:rPr>
        <w:t>et al.</w:t>
      </w:r>
      <w:r w:rsidR="00CD20C5" w:rsidRPr="00811B45">
        <w:rPr>
          <w:rFonts w:cstheme="minorHAnsi"/>
          <w:sz w:val="24"/>
          <w:szCs w:val="24"/>
          <w:lang w:val="en-US"/>
        </w:rPr>
        <w:t>,</w:t>
      </w:r>
      <w:r w:rsidR="005949B8" w:rsidRPr="00811B45">
        <w:rPr>
          <w:rFonts w:cstheme="minorHAnsi"/>
          <w:sz w:val="24"/>
          <w:szCs w:val="24"/>
          <w:lang w:val="en-US"/>
        </w:rPr>
        <w:t xml:space="preserve"> 2015). To further increase the resolution and </w:t>
      </w:r>
      <w:r w:rsidR="005949B8" w:rsidRPr="00811B45">
        <w:rPr>
          <w:rFonts w:cstheme="minorHAnsi"/>
          <w:sz w:val="24"/>
          <w:szCs w:val="24"/>
          <w:lang w:val="en-US"/>
        </w:rPr>
        <w:lastRenderedPageBreak/>
        <w:t xml:space="preserve">reduce model biases, the results were bias adjusted using a </w:t>
      </w:r>
      <w:r w:rsidR="003A68BB" w:rsidRPr="00811B45">
        <w:rPr>
          <w:rFonts w:cstheme="minorHAnsi"/>
          <w:sz w:val="24"/>
          <w:szCs w:val="24"/>
          <w:lang w:val="en-US"/>
        </w:rPr>
        <w:t>distribution-based</w:t>
      </w:r>
      <w:r w:rsidR="005949B8" w:rsidRPr="00811B45">
        <w:rPr>
          <w:rFonts w:cstheme="minorHAnsi"/>
          <w:sz w:val="24"/>
          <w:szCs w:val="24"/>
          <w:lang w:val="en-US"/>
        </w:rPr>
        <w:t xml:space="preserve"> scaling (DBS) method (Yang </w:t>
      </w:r>
      <w:r w:rsidR="007C3625" w:rsidRPr="00811B45">
        <w:rPr>
          <w:rFonts w:cstheme="minorHAnsi"/>
          <w:sz w:val="24"/>
          <w:szCs w:val="24"/>
          <w:lang w:val="en-US"/>
        </w:rPr>
        <w:t>et al.</w:t>
      </w:r>
      <w:r w:rsidR="00CD20C5" w:rsidRPr="00811B45">
        <w:rPr>
          <w:rFonts w:cstheme="minorHAnsi"/>
          <w:sz w:val="24"/>
          <w:szCs w:val="24"/>
          <w:lang w:val="en-US"/>
        </w:rPr>
        <w:t>,</w:t>
      </w:r>
      <w:r w:rsidR="005949B8" w:rsidRPr="00811B45">
        <w:rPr>
          <w:rFonts w:cstheme="minorHAnsi"/>
          <w:sz w:val="24"/>
          <w:szCs w:val="24"/>
          <w:lang w:val="en-US"/>
        </w:rPr>
        <w:t xml:space="preserve"> 2010a, b).</w:t>
      </w:r>
    </w:p>
    <w:p w14:paraId="56D763AE" w14:textId="77777777" w:rsidR="005949B8" w:rsidRPr="00811B45" w:rsidRDefault="005949B8" w:rsidP="00B70A7F">
      <w:pPr>
        <w:spacing w:line="480" w:lineRule="auto"/>
        <w:ind w:firstLine="284"/>
        <w:rPr>
          <w:rFonts w:cstheme="minorHAnsi"/>
          <w:sz w:val="24"/>
          <w:szCs w:val="24"/>
          <w:lang w:val="en-US"/>
        </w:rPr>
      </w:pPr>
      <w:r w:rsidRPr="00811B45">
        <w:rPr>
          <w:rFonts w:cstheme="minorHAnsi"/>
          <w:sz w:val="24"/>
          <w:szCs w:val="24"/>
          <w:lang w:val="en-US"/>
        </w:rPr>
        <w:br w:type="page"/>
      </w:r>
    </w:p>
    <w:bookmarkEnd w:id="1"/>
    <w:p w14:paraId="2017F62F" w14:textId="0471589F" w:rsidR="005949B8" w:rsidRPr="00811B45" w:rsidRDefault="00B30CCB" w:rsidP="00B70A7F">
      <w:pPr>
        <w:spacing w:after="0" w:line="480" w:lineRule="auto"/>
        <w:rPr>
          <w:rFonts w:cstheme="minorHAnsi"/>
          <w:b/>
          <w:sz w:val="24"/>
          <w:szCs w:val="24"/>
          <w:lang w:val="en-US"/>
        </w:rPr>
      </w:pPr>
      <w:r w:rsidRPr="00811B45">
        <w:rPr>
          <w:rFonts w:cstheme="minorHAnsi"/>
          <w:b/>
          <w:sz w:val="24"/>
          <w:szCs w:val="24"/>
          <w:lang w:val="en-US"/>
        </w:rPr>
        <w:lastRenderedPageBreak/>
        <w:t>REFERENCES</w:t>
      </w:r>
    </w:p>
    <w:p w14:paraId="0F8D94A4" w14:textId="77777777" w:rsidR="00B5101D" w:rsidRDefault="00B5101D" w:rsidP="00B70A7F">
      <w:pPr>
        <w:pStyle w:val="NormalWeb"/>
        <w:spacing w:before="0" w:beforeAutospacing="0" w:after="0" w:afterAutospacing="0" w:line="480" w:lineRule="auto"/>
        <w:ind w:left="360" w:hanging="360"/>
        <w:rPr>
          <w:rFonts w:asciiTheme="minorHAnsi" w:hAnsiTheme="minorHAnsi" w:cstheme="minorHAnsi"/>
          <w:lang w:val="en-US"/>
        </w:rPr>
      </w:pPr>
      <w:r w:rsidRPr="00B5101D">
        <w:rPr>
          <w:rFonts w:asciiTheme="minorHAnsi" w:hAnsiTheme="minorHAnsi" w:cstheme="minorHAnsi"/>
          <w:lang w:val="en-US"/>
        </w:rPr>
        <w:t xml:space="preserve">Capros, P., De Vita, A., Hoeglund-Isaksson, L., Winiwarter, W., Purohit, P., Bottcher, H., Frank, S., Havlik, P., Gusti, M., &amp; Witzke, H.P. (2013). </w:t>
      </w:r>
      <w:r w:rsidRPr="00B32294">
        <w:rPr>
          <w:rFonts w:asciiTheme="minorHAnsi" w:hAnsiTheme="minorHAnsi" w:cstheme="minorHAnsi"/>
          <w:i/>
          <w:iCs/>
          <w:lang w:val="en-US"/>
        </w:rPr>
        <w:t>EU energy, transport and GHG emissions trends to 2050 reference scenario.</w:t>
      </w:r>
      <w:r w:rsidRPr="00B5101D">
        <w:rPr>
          <w:rFonts w:asciiTheme="minorHAnsi" w:hAnsiTheme="minorHAnsi" w:cstheme="minorHAnsi"/>
          <w:lang w:val="en-US"/>
        </w:rPr>
        <w:t xml:space="preserve"> European Commission, Luxembourg.</w:t>
      </w:r>
    </w:p>
    <w:p w14:paraId="77BF3E56" w14:textId="64EDE63A" w:rsidR="00257886" w:rsidRPr="00F97706" w:rsidRDefault="00257886" w:rsidP="00B70A7F">
      <w:pPr>
        <w:pStyle w:val="NormalWeb"/>
        <w:spacing w:before="0" w:beforeAutospacing="0" w:after="0" w:afterAutospacing="0" w:line="480" w:lineRule="auto"/>
        <w:ind w:left="360" w:hanging="360"/>
        <w:rPr>
          <w:rFonts w:asciiTheme="minorHAnsi" w:hAnsiTheme="minorHAnsi" w:cstheme="minorHAnsi"/>
          <w:lang w:val="sv-SE"/>
        </w:rPr>
      </w:pPr>
      <w:r w:rsidRPr="00811B45">
        <w:rPr>
          <w:rFonts w:asciiTheme="minorHAnsi" w:hAnsiTheme="minorHAnsi"/>
          <w:lang w:val="en-US"/>
        </w:rPr>
        <w:t xml:space="preserve">Fahlvik, N., Elfving, B., &amp; Wikström, P. (2014). </w:t>
      </w:r>
      <w:r w:rsidRPr="00811B45">
        <w:rPr>
          <w:rFonts w:asciiTheme="minorHAnsi" w:hAnsiTheme="minorHAnsi" w:cstheme="minorHAnsi"/>
          <w:lang w:val="en-US"/>
        </w:rPr>
        <w:t xml:space="preserve">Evaluation of growth models used in the Swedish Forest Planning System Heureka. </w:t>
      </w:r>
      <w:r w:rsidRPr="00F97706">
        <w:rPr>
          <w:rFonts w:asciiTheme="minorHAnsi" w:hAnsiTheme="minorHAnsi" w:cstheme="minorHAnsi"/>
          <w:i/>
          <w:iCs/>
          <w:lang w:val="sv-SE"/>
        </w:rPr>
        <w:t>Silva Fennica</w:t>
      </w:r>
      <w:r w:rsidRPr="00F97706">
        <w:rPr>
          <w:rFonts w:asciiTheme="minorHAnsi" w:hAnsiTheme="minorHAnsi" w:cstheme="minorHAnsi"/>
          <w:lang w:val="sv-SE"/>
        </w:rPr>
        <w:t xml:space="preserve">, </w:t>
      </w:r>
      <w:r w:rsidRPr="00F97706">
        <w:rPr>
          <w:rFonts w:asciiTheme="minorHAnsi" w:hAnsiTheme="minorHAnsi" w:cstheme="minorHAnsi"/>
          <w:i/>
          <w:iCs/>
          <w:lang w:val="sv-SE"/>
        </w:rPr>
        <w:t>48</w:t>
      </w:r>
      <w:r w:rsidRPr="00F97706">
        <w:rPr>
          <w:rFonts w:asciiTheme="minorHAnsi" w:hAnsiTheme="minorHAnsi" w:cstheme="minorHAnsi"/>
          <w:lang w:val="sv-SE"/>
        </w:rPr>
        <w:t>(2)</w:t>
      </w:r>
      <w:r w:rsidR="0072743D">
        <w:rPr>
          <w:rFonts w:asciiTheme="minorHAnsi" w:hAnsiTheme="minorHAnsi" w:cstheme="minorHAnsi"/>
          <w:lang w:val="sv-SE"/>
        </w:rPr>
        <w:t>, 1013</w:t>
      </w:r>
      <w:r w:rsidRPr="00F97706">
        <w:rPr>
          <w:rFonts w:asciiTheme="minorHAnsi" w:hAnsiTheme="minorHAnsi" w:cstheme="minorHAnsi"/>
          <w:lang w:val="sv-SE"/>
        </w:rPr>
        <w:t>. https://doi.org/10.14214/sf.1013</w:t>
      </w:r>
    </w:p>
    <w:p w14:paraId="68D0C669" w14:textId="57C3C9B4" w:rsidR="003915FE" w:rsidRPr="00811B45" w:rsidRDefault="003915FE" w:rsidP="00B70A7F">
      <w:pPr>
        <w:pStyle w:val="NormalWeb"/>
        <w:spacing w:before="0" w:beforeAutospacing="0" w:after="0" w:afterAutospacing="0" w:line="480" w:lineRule="auto"/>
        <w:ind w:left="360" w:hanging="360"/>
        <w:rPr>
          <w:rFonts w:asciiTheme="minorHAnsi" w:hAnsiTheme="minorHAnsi" w:cstheme="minorHAnsi"/>
          <w:lang w:val="en-US"/>
        </w:rPr>
      </w:pPr>
      <w:r w:rsidRPr="00F97706">
        <w:rPr>
          <w:rFonts w:asciiTheme="minorHAnsi" w:hAnsiTheme="minorHAnsi" w:cstheme="minorHAnsi"/>
          <w:lang w:val="sv-SE"/>
        </w:rPr>
        <w:t xml:space="preserve">Fältinstruktion. (2021). </w:t>
      </w:r>
      <w:r w:rsidRPr="00F97706">
        <w:rPr>
          <w:rFonts w:asciiTheme="minorHAnsi" w:hAnsiTheme="minorHAnsi" w:cstheme="minorHAnsi"/>
          <w:i/>
          <w:iCs/>
          <w:lang w:val="sv-SE"/>
        </w:rPr>
        <w:t>Instruktion för fältarbere vid Riksinventeringen av skog [Fieldwork instructions for the Swedish National Forest Inventory]</w:t>
      </w:r>
      <w:r w:rsidRPr="00F97706">
        <w:rPr>
          <w:rFonts w:asciiTheme="minorHAnsi" w:hAnsiTheme="minorHAnsi" w:cstheme="minorHAnsi"/>
          <w:lang w:val="sv-SE"/>
        </w:rPr>
        <w:t xml:space="preserve">. </w:t>
      </w:r>
      <w:r w:rsidRPr="00F427E8">
        <w:rPr>
          <w:rFonts w:asciiTheme="minorHAnsi" w:hAnsiTheme="minorHAnsi" w:cstheme="minorHAnsi"/>
          <w:lang w:val="en-US"/>
        </w:rPr>
        <w:t xml:space="preserve">Umeå: Department of Forest Resource Management and Geomatics, Swedish University of Agricultural Sciences . </w:t>
      </w:r>
      <w:r w:rsidRPr="00811B45">
        <w:rPr>
          <w:rFonts w:asciiTheme="minorHAnsi" w:hAnsiTheme="minorHAnsi" w:cstheme="minorHAnsi"/>
          <w:lang w:val="en-US"/>
        </w:rPr>
        <w:t>In English. https://www.slu.se/globalassets/ew/org/centrb/rt/dokument/faltinst/nfi_fieldwork_instructions_eng.pdf</w:t>
      </w:r>
    </w:p>
    <w:p w14:paraId="30FA8596" w14:textId="4C1550FD" w:rsidR="00DE1CCF" w:rsidRPr="00811B45" w:rsidRDefault="00DE1CCF" w:rsidP="00B70A7F">
      <w:pPr>
        <w:pStyle w:val="NormalWeb"/>
        <w:spacing w:before="0" w:beforeAutospacing="0" w:after="0" w:afterAutospacing="0" w:line="480" w:lineRule="auto"/>
        <w:ind w:left="360" w:hanging="360"/>
        <w:rPr>
          <w:rFonts w:asciiTheme="minorHAnsi" w:hAnsiTheme="minorHAnsi" w:cstheme="minorHAnsi"/>
          <w:lang w:val="en-US"/>
        </w:rPr>
      </w:pPr>
      <w:r w:rsidRPr="00811B45">
        <w:rPr>
          <w:rFonts w:asciiTheme="minorHAnsi" w:hAnsiTheme="minorHAnsi" w:cstheme="minorHAnsi"/>
          <w:lang w:val="en-US"/>
        </w:rPr>
        <w:t xml:space="preserve">Forsell, N., Korosuo, A., Havlík, P., Valin, H., Lauri, P., Gusti, M., Kindermann, G., Obersteiner, M., Böttcher, H., Hennenberg, K., Hünecke, K., Wiegmann, K., Pekkanen, M., Nuolivirta, P., Bowyer, C., Nanni, S., Allen, B., Poláková, J., Fitzgerald, J., &amp; Lindner, M. (2016). </w:t>
      </w:r>
      <w:r w:rsidRPr="002309B5">
        <w:rPr>
          <w:rFonts w:asciiTheme="minorHAnsi" w:hAnsiTheme="minorHAnsi" w:cstheme="minorHAnsi"/>
          <w:i/>
          <w:iCs/>
          <w:lang w:val="en-US"/>
        </w:rPr>
        <w:t>Study on impacts on resource efficiency of future EU demand for bioenergy (ReceBio). Final report.</w:t>
      </w:r>
      <w:r w:rsidRPr="00811B45">
        <w:rPr>
          <w:rFonts w:asciiTheme="minorHAnsi" w:hAnsiTheme="minorHAnsi" w:cstheme="minorHAnsi"/>
          <w:lang w:val="en-US"/>
        </w:rPr>
        <w:t xml:space="preserve"> http://ec.europa.eu/environment/enveco/studies.htm#4</w:t>
      </w:r>
    </w:p>
    <w:p w14:paraId="17C65F22" w14:textId="3E41ED37" w:rsidR="005B7066" w:rsidRPr="00811B45" w:rsidRDefault="005B7066" w:rsidP="00B70A7F">
      <w:pPr>
        <w:autoSpaceDE w:val="0"/>
        <w:autoSpaceDN w:val="0"/>
        <w:adjustRightInd w:val="0"/>
        <w:spacing w:after="0" w:line="480" w:lineRule="auto"/>
        <w:ind w:left="360" w:hanging="360"/>
        <w:rPr>
          <w:rFonts w:cstheme="minorHAnsi"/>
          <w:noProof/>
          <w:sz w:val="24"/>
          <w:szCs w:val="24"/>
          <w:lang w:val="en-US"/>
        </w:rPr>
      </w:pPr>
      <w:r w:rsidRPr="00BC16A1">
        <w:rPr>
          <w:sz w:val="24"/>
          <w:lang w:val="en-US"/>
        </w:rPr>
        <w:t xml:space="preserve">Gamfeldt, L., Snäll, T., Bagchi, R., Jonsson, M., Gustafsson, L., Kjellander, P., ... </w:t>
      </w:r>
      <w:r w:rsidRPr="00811B45">
        <w:rPr>
          <w:sz w:val="24"/>
          <w:lang w:val="en-US"/>
        </w:rPr>
        <w:t xml:space="preserve">&amp; Mikusiński, G. (2013). </w:t>
      </w:r>
      <w:r w:rsidRPr="00811B45">
        <w:rPr>
          <w:rFonts w:cstheme="minorHAnsi"/>
          <w:noProof/>
          <w:sz w:val="24"/>
          <w:szCs w:val="24"/>
          <w:lang w:val="en-US"/>
        </w:rPr>
        <w:t xml:space="preserve">Higher levels of multiple ecosystem services are found in forests with more tree species. </w:t>
      </w:r>
      <w:r w:rsidRPr="000B6113">
        <w:rPr>
          <w:rFonts w:cstheme="minorHAnsi"/>
          <w:i/>
          <w:iCs/>
          <w:noProof/>
          <w:sz w:val="24"/>
          <w:szCs w:val="24"/>
          <w:lang w:val="en-US"/>
        </w:rPr>
        <w:t>Nature communications</w:t>
      </w:r>
      <w:r w:rsidRPr="00811B45">
        <w:rPr>
          <w:rFonts w:cstheme="minorHAnsi"/>
          <w:noProof/>
          <w:sz w:val="24"/>
          <w:szCs w:val="24"/>
          <w:lang w:val="en-US"/>
        </w:rPr>
        <w:t>, 4, 1340.</w:t>
      </w:r>
    </w:p>
    <w:p w14:paraId="02361C85" w14:textId="32B7EB01" w:rsidR="000729B5" w:rsidRPr="00811B45" w:rsidRDefault="000729B5" w:rsidP="00B70A7F">
      <w:pPr>
        <w:pStyle w:val="NormalWeb"/>
        <w:spacing w:before="0" w:beforeAutospacing="0" w:after="0" w:afterAutospacing="0" w:line="480" w:lineRule="auto"/>
        <w:ind w:left="360" w:hanging="360"/>
        <w:rPr>
          <w:rFonts w:asciiTheme="minorHAnsi" w:hAnsiTheme="minorHAnsi" w:cstheme="minorHAnsi"/>
          <w:lang w:val="en-US"/>
        </w:rPr>
      </w:pPr>
      <w:r w:rsidRPr="00811B45">
        <w:rPr>
          <w:rFonts w:asciiTheme="minorHAnsi" w:hAnsiTheme="minorHAnsi" w:cstheme="minorHAnsi"/>
          <w:lang w:val="en-US"/>
        </w:rPr>
        <w:t xml:space="preserve">Gelman, A., Carlin, J.B., Stern, H.S. &amp; Rubin, D.B. (2004). </w:t>
      </w:r>
      <w:r w:rsidRPr="00811B45">
        <w:rPr>
          <w:rFonts w:asciiTheme="minorHAnsi" w:hAnsiTheme="minorHAnsi" w:cstheme="minorHAnsi"/>
          <w:i/>
          <w:lang w:val="en-US"/>
        </w:rPr>
        <w:t>Bayesian Data Analysis 2nd edn</w:t>
      </w:r>
      <w:r w:rsidRPr="00811B45">
        <w:rPr>
          <w:rFonts w:asciiTheme="minorHAnsi" w:hAnsiTheme="minorHAnsi" w:cstheme="minorHAnsi"/>
          <w:lang w:val="en-US"/>
        </w:rPr>
        <w:t>. CRC Press.</w:t>
      </w:r>
    </w:p>
    <w:p w14:paraId="54BF443A" w14:textId="574AA158" w:rsidR="005F1D97" w:rsidRPr="00811B45" w:rsidRDefault="005F1D97" w:rsidP="00B70A7F">
      <w:pPr>
        <w:pStyle w:val="NormalWeb"/>
        <w:spacing w:before="0" w:beforeAutospacing="0" w:after="0" w:afterAutospacing="0" w:line="480" w:lineRule="auto"/>
        <w:ind w:left="360" w:hanging="360"/>
        <w:rPr>
          <w:rFonts w:asciiTheme="minorHAnsi" w:hAnsiTheme="minorHAnsi" w:cstheme="minorHAnsi"/>
          <w:lang w:val="en-US"/>
        </w:rPr>
      </w:pPr>
      <w:r w:rsidRPr="00811B45">
        <w:rPr>
          <w:rFonts w:asciiTheme="minorHAnsi" w:hAnsiTheme="minorHAnsi" w:cstheme="minorHAnsi"/>
          <w:lang w:val="en-US"/>
        </w:rPr>
        <w:t xml:space="preserve">Gelman, A., Goodrich, B., Gabry, J., &amp; Vehtari, A. (2019). R-squared for Bayesian regression models. </w:t>
      </w:r>
      <w:r w:rsidRPr="00811B45">
        <w:rPr>
          <w:rFonts w:asciiTheme="minorHAnsi" w:hAnsiTheme="minorHAnsi" w:cstheme="minorHAnsi"/>
          <w:i/>
          <w:lang w:val="en-US"/>
        </w:rPr>
        <w:t>The American Statistician</w:t>
      </w:r>
      <w:r w:rsidRPr="00811B45">
        <w:rPr>
          <w:rFonts w:asciiTheme="minorHAnsi" w:hAnsiTheme="minorHAnsi" w:cstheme="minorHAnsi"/>
          <w:lang w:val="en-US"/>
        </w:rPr>
        <w:t xml:space="preserve">, </w:t>
      </w:r>
      <w:r w:rsidRPr="00811B45">
        <w:rPr>
          <w:rFonts w:asciiTheme="minorHAnsi" w:hAnsiTheme="minorHAnsi" w:cstheme="minorHAnsi"/>
          <w:i/>
          <w:lang w:val="en-US"/>
        </w:rPr>
        <w:t>73</w:t>
      </w:r>
      <w:r w:rsidRPr="002309B5">
        <w:rPr>
          <w:rFonts w:asciiTheme="minorHAnsi" w:hAnsiTheme="minorHAnsi" w:cstheme="minorHAnsi"/>
          <w:iCs/>
          <w:lang w:val="en-US"/>
        </w:rPr>
        <w:t>(3)</w:t>
      </w:r>
      <w:r w:rsidRPr="00811B45">
        <w:rPr>
          <w:rFonts w:asciiTheme="minorHAnsi" w:hAnsiTheme="minorHAnsi" w:cstheme="minorHAnsi"/>
          <w:i/>
          <w:lang w:val="en-US"/>
        </w:rPr>
        <w:t xml:space="preserve">, </w:t>
      </w:r>
      <w:r w:rsidRPr="00811B45">
        <w:rPr>
          <w:rFonts w:asciiTheme="minorHAnsi" w:hAnsiTheme="minorHAnsi" w:cstheme="minorHAnsi"/>
          <w:lang w:val="en-US"/>
        </w:rPr>
        <w:t>307-309.</w:t>
      </w:r>
    </w:p>
    <w:p w14:paraId="651C8096" w14:textId="50F43AD2" w:rsidR="00906095" w:rsidRPr="00811B45" w:rsidRDefault="00906095" w:rsidP="00B70A7F">
      <w:pPr>
        <w:pStyle w:val="NormalWeb"/>
        <w:spacing w:before="0" w:beforeAutospacing="0" w:after="0" w:afterAutospacing="0" w:line="480" w:lineRule="auto"/>
        <w:ind w:left="360" w:hanging="360"/>
        <w:rPr>
          <w:rFonts w:asciiTheme="minorHAnsi" w:hAnsiTheme="minorHAnsi" w:cstheme="minorHAnsi"/>
          <w:lang w:val="en-US"/>
        </w:rPr>
      </w:pPr>
      <w:r w:rsidRPr="00811B45">
        <w:rPr>
          <w:rFonts w:asciiTheme="minorHAnsi" w:hAnsiTheme="minorHAnsi" w:cstheme="minorHAnsi"/>
          <w:lang w:val="en-US"/>
        </w:rPr>
        <w:lastRenderedPageBreak/>
        <w:t xml:space="preserve">Gilks, W. R., Thomas, A., &amp; Spiegelhalter, D. J. (1993). Software for the Gibbs sampler. </w:t>
      </w:r>
      <w:r w:rsidRPr="00811B45">
        <w:rPr>
          <w:rFonts w:asciiTheme="minorHAnsi" w:hAnsiTheme="minorHAnsi" w:cstheme="minorHAnsi"/>
          <w:i/>
          <w:iCs/>
          <w:lang w:val="en-US"/>
        </w:rPr>
        <w:t>Computing Science and Statistics</w:t>
      </w:r>
      <w:r w:rsidRPr="00811B45">
        <w:rPr>
          <w:rFonts w:asciiTheme="minorHAnsi" w:hAnsiTheme="minorHAnsi" w:cstheme="minorHAnsi"/>
          <w:lang w:val="en-US"/>
        </w:rPr>
        <w:t>, 439-439.</w:t>
      </w:r>
    </w:p>
    <w:p w14:paraId="448179B5" w14:textId="5FA4F435" w:rsidR="00402256" w:rsidRPr="00811B45" w:rsidRDefault="00402256" w:rsidP="00B70A7F">
      <w:pPr>
        <w:pStyle w:val="NormalWeb"/>
        <w:spacing w:before="0" w:beforeAutospacing="0" w:after="0" w:afterAutospacing="0" w:line="480" w:lineRule="auto"/>
        <w:ind w:left="360" w:hanging="360"/>
        <w:rPr>
          <w:rFonts w:asciiTheme="minorHAnsi" w:hAnsiTheme="minorHAnsi" w:cstheme="minorHAnsi"/>
          <w:lang w:val="en-US"/>
        </w:rPr>
      </w:pPr>
      <w:bookmarkStart w:id="7" w:name="_Hlk107304687"/>
      <w:r w:rsidRPr="00811B45">
        <w:rPr>
          <w:rFonts w:asciiTheme="minorHAnsi" w:hAnsiTheme="minorHAnsi" w:cstheme="minorHAnsi"/>
          <w:lang w:val="en-US"/>
        </w:rPr>
        <w:t>Goudie, R. J., Turner, R. M., De Angelis, D., &amp; Thomas, A. (</w:t>
      </w:r>
      <w:r w:rsidR="002309B5" w:rsidRPr="00811B45">
        <w:rPr>
          <w:rFonts w:asciiTheme="minorHAnsi" w:hAnsiTheme="minorHAnsi" w:cstheme="minorHAnsi"/>
          <w:lang w:val="en-US"/>
        </w:rPr>
        <w:t>20</w:t>
      </w:r>
      <w:r w:rsidR="002309B5">
        <w:rPr>
          <w:rFonts w:asciiTheme="minorHAnsi" w:hAnsiTheme="minorHAnsi" w:cstheme="minorHAnsi"/>
          <w:lang w:val="en-US"/>
        </w:rPr>
        <w:t>20</w:t>
      </w:r>
      <w:r w:rsidRPr="00811B45">
        <w:rPr>
          <w:rFonts w:asciiTheme="minorHAnsi" w:hAnsiTheme="minorHAnsi" w:cstheme="minorHAnsi"/>
          <w:lang w:val="en-US"/>
        </w:rPr>
        <w:t xml:space="preserve">). MultiBUGS: A parallel implementation of the BUGS modelling framework for faster Bayesian inference. </w:t>
      </w:r>
      <w:r w:rsidRPr="00811B45">
        <w:rPr>
          <w:rFonts w:asciiTheme="minorHAnsi" w:hAnsiTheme="minorHAnsi" w:cstheme="minorHAnsi"/>
          <w:i/>
          <w:iCs/>
          <w:lang w:val="en-US"/>
        </w:rPr>
        <w:t>Journal of statistical software</w:t>
      </w:r>
      <w:r w:rsidRPr="00811B45">
        <w:rPr>
          <w:rFonts w:asciiTheme="minorHAnsi" w:hAnsiTheme="minorHAnsi" w:cstheme="minorHAnsi"/>
          <w:lang w:val="en-US"/>
        </w:rPr>
        <w:t xml:space="preserve">, </w:t>
      </w:r>
      <w:r w:rsidRPr="002309B5">
        <w:rPr>
          <w:rFonts w:asciiTheme="minorHAnsi" w:hAnsiTheme="minorHAnsi" w:cstheme="minorHAnsi"/>
          <w:i/>
          <w:iCs/>
          <w:lang w:val="en-US"/>
        </w:rPr>
        <w:t>95</w:t>
      </w:r>
      <w:r w:rsidRPr="00811B45">
        <w:rPr>
          <w:rFonts w:asciiTheme="minorHAnsi" w:hAnsiTheme="minorHAnsi" w:cstheme="minorHAnsi"/>
          <w:lang w:val="en-US"/>
        </w:rPr>
        <w:t>.</w:t>
      </w:r>
    </w:p>
    <w:bookmarkEnd w:id="7"/>
    <w:p w14:paraId="3E3B2989" w14:textId="55030170" w:rsidR="00E95BEA" w:rsidRPr="000B6113" w:rsidRDefault="00E95BEA" w:rsidP="00B70A7F">
      <w:pPr>
        <w:pStyle w:val="NormalWeb"/>
        <w:spacing w:before="0" w:beforeAutospacing="0" w:after="0" w:afterAutospacing="0" w:line="480" w:lineRule="auto"/>
        <w:ind w:left="360" w:hanging="360"/>
        <w:rPr>
          <w:rFonts w:asciiTheme="minorHAnsi" w:eastAsiaTheme="minorHAnsi" w:hAnsiTheme="minorHAnsi" w:cstheme="minorBidi"/>
          <w:lang w:val="en-US" w:eastAsia="en-US"/>
        </w:rPr>
      </w:pPr>
      <w:r w:rsidRPr="008F3296">
        <w:rPr>
          <w:lang w:val="en-US"/>
        </w:rPr>
        <w:t xml:space="preserve">Havlik, P., Valin, H., Schmid, E., Herrero, M., Mosnier, A., &amp; Obersteiner, M. (2015). </w:t>
      </w:r>
      <w:r w:rsidRPr="00E95BEA">
        <w:rPr>
          <w:lang w:val="en-US"/>
        </w:rPr>
        <w:t xml:space="preserve">Climate change impacts and mitigation in the developing world: an integrated assessment of the agriculture and forestry sectors. </w:t>
      </w:r>
      <w:r w:rsidRPr="00E95BEA">
        <w:rPr>
          <w:i/>
          <w:iCs/>
          <w:lang w:val="en-US"/>
        </w:rPr>
        <w:t>World Bank Policy Research Working Paper, 7477</w:t>
      </w:r>
      <w:r w:rsidRPr="00E95BEA">
        <w:rPr>
          <w:lang w:val="en-US"/>
        </w:rPr>
        <w:t xml:space="preserve">. </w:t>
      </w:r>
      <w:r w:rsidRPr="000B6113">
        <w:rPr>
          <w:lang w:val="en-US"/>
        </w:rPr>
        <w:t>https://doi.org/10.1596/1813-9450-7477</w:t>
      </w:r>
    </w:p>
    <w:p w14:paraId="4EA6153D" w14:textId="77777777" w:rsidR="000B6113" w:rsidRPr="007477D6" w:rsidRDefault="000B6113" w:rsidP="000B6113">
      <w:pPr>
        <w:pStyle w:val="NormalWeb"/>
        <w:spacing w:before="0" w:beforeAutospacing="0" w:after="0" w:afterAutospacing="0" w:line="480" w:lineRule="auto"/>
        <w:ind w:left="360" w:hanging="360"/>
        <w:rPr>
          <w:rFonts w:asciiTheme="minorHAnsi" w:hAnsiTheme="minorHAnsi" w:cstheme="minorHAnsi"/>
          <w:lang w:val="en-US"/>
        </w:rPr>
      </w:pPr>
      <w:r w:rsidRPr="000B6113">
        <w:rPr>
          <w:rFonts w:asciiTheme="minorHAnsi" w:hAnsiTheme="minorHAnsi" w:cstheme="minorHAnsi"/>
          <w:lang w:val="en-US"/>
        </w:rPr>
        <w:t xml:space="preserve">Mair, L., Jönsson, M., Räty, M., Bärring, L., Strandberg, G., Lämås, T., &amp; Snäll, T. (2018). </w:t>
      </w:r>
      <w:r w:rsidRPr="007477D6">
        <w:rPr>
          <w:rFonts w:asciiTheme="minorHAnsi" w:hAnsiTheme="minorHAnsi" w:cstheme="minorHAnsi"/>
          <w:lang w:val="en-US"/>
        </w:rPr>
        <w:t xml:space="preserve">Land use changes could modify future negative effects of climate change on old‐growth forest indicator species. </w:t>
      </w:r>
      <w:r w:rsidRPr="007477D6">
        <w:rPr>
          <w:rFonts w:asciiTheme="minorHAnsi" w:hAnsiTheme="minorHAnsi" w:cstheme="minorHAnsi"/>
          <w:i/>
          <w:lang w:val="en-US"/>
        </w:rPr>
        <w:t>Diversity and Distributions</w:t>
      </w:r>
      <w:r w:rsidRPr="007477D6">
        <w:rPr>
          <w:rFonts w:asciiTheme="minorHAnsi" w:hAnsiTheme="minorHAnsi" w:cstheme="minorHAnsi"/>
          <w:lang w:val="en-US"/>
        </w:rPr>
        <w:t xml:space="preserve">, </w:t>
      </w:r>
      <w:r w:rsidRPr="007477D6">
        <w:rPr>
          <w:rFonts w:asciiTheme="minorHAnsi" w:hAnsiTheme="minorHAnsi" w:cstheme="minorHAnsi"/>
          <w:i/>
          <w:lang w:val="en-US"/>
        </w:rPr>
        <w:t>24</w:t>
      </w:r>
      <w:r w:rsidRPr="007477D6">
        <w:rPr>
          <w:rFonts w:asciiTheme="minorHAnsi" w:hAnsiTheme="minorHAnsi" w:cstheme="minorHAnsi"/>
          <w:lang w:val="en-US"/>
        </w:rPr>
        <w:t>(10), 1416-1425.</w:t>
      </w:r>
    </w:p>
    <w:p w14:paraId="05BFAC35" w14:textId="0C3F2A81" w:rsidR="005B7066" w:rsidRPr="00811B45" w:rsidRDefault="005B7066" w:rsidP="00B70A7F">
      <w:pPr>
        <w:autoSpaceDE w:val="0"/>
        <w:autoSpaceDN w:val="0"/>
        <w:adjustRightInd w:val="0"/>
        <w:spacing w:after="0" w:line="480" w:lineRule="auto"/>
        <w:ind w:left="360" w:hanging="360"/>
        <w:rPr>
          <w:rFonts w:cstheme="minorHAnsi"/>
          <w:noProof/>
          <w:sz w:val="24"/>
          <w:szCs w:val="24"/>
          <w:lang w:val="en-US"/>
        </w:rPr>
      </w:pPr>
      <w:r w:rsidRPr="00811B45">
        <w:rPr>
          <w:rFonts w:cstheme="minorHAnsi"/>
          <w:noProof/>
          <w:sz w:val="24"/>
          <w:szCs w:val="24"/>
          <w:lang w:val="en-US"/>
        </w:rPr>
        <w:t xml:space="preserve">Stralberg, D., Bayne, E. M., Cumming, S. G., Sólymos, P., Song, S. J., &amp; Schmiegelow, F. K. A. (2015). Conservation of future boreal forest bird communities considering lags in vegetation response to climate change: a modified refugia approach. </w:t>
      </w:r>
      <w:r w:rsidRPr="00811B45">
        <w:rPr>
          <w:rFonts w:cstheme="minorHAnsi"/>
          <w:i/>
          <w:noProof/>
          <w:sz w:val="24"/>
          <w:szCs w:val="24"/>
          <w:lang w:val="en-US"/>
        </w:rPr>
        <w:t>Diversity and Distributions, 21</w:t>
      </w:r>
      <w:r w:rsidRPr="000B6113">
        <w:rPr>
          <w:rFonts w:cstheme="minorHAnsi"/>
          <w:iCs/>
          <w:noProof/>
          <w:sz w:val="24"/>
          <w:szCs w:val="24"/>
          <w:lang w:val="en-US"/>
        </w:rPr>
        <w:t>(9)</w:t>
      </w:r>
      <w:r w:rsidRPr="00811B45">
        <w:rPr>
          <w:rFonts w:cstheme="minorHAnsi"/>
          <w:noProof/>
          <w:sz w:val="24"/>
          <w:szCs w:val="24"/>
          <w:lang w:val="en-US"/>
        </w:rPr>
        <w:t xml:space="preserve">, 1112–1128. </w:t>
      </w:r>
    </w:p>
    <w:p w14:paraId="3D99B022" w14:textId="77777777" w:rsidR="00030F4A" w:rsidRPr="00811B45" w:rsidRDefault="00030F4A" w:rsidP="00B70A7F">
      <w:pPr>
        <w:pStyle w:val="NormalWeb"/>
        <w:spacing w:before="0" w:beforeAutospacing="0" w:after="0" w:afterAutospacing="0" w:line="480" w:lineRule="auto"/>
        <w:ind w:left="360" w:hanging="360"/>
        <w:rPr>
          <w:rFonts w:asciiTheme="minorHAnsi" w:hAnsiTheme="minorHAnsi" w:cstheme="minorHAnsi"/>
          <w:lang w:val="en-US"/>
        </w:rPr>
      </w:pPr>
      <w:r w:rsidRPr="00811B45">
        <w:rPr>
          <w:rFonts w:asciiTheme="minorHAnsi" w:hAnsiTheme="minorHAnsi" w:cstheme="minorHAnsi"/>
          <w:lang w:val="en-US"/>
        </w:rPr>
        <w:t xml:space="preserve">Spiegelhalter, D. J., Best, N. G., Carlin, B. P., &amp; van der Linde, A. (2002). Bayesian measures of model complexity and fit. </w:t>
      </w:r>
      <w:r w:rsidRPr="00811B45">
        <w:rPr>
          <w:rFonts w:asciiTheme="minorHAnsi" w:hAnsiTheme="minorHAnsi" w:cstheme="minorHAnsi"/>
          <w:i/>
          <w:iCs/>
          <w:lang w:val="en-US"/>
        </w:rPr>
        <w:t>Journal of the Royal Statistical Society: Series B (Statistical Methodology)</w:t>
      </w:r>
      <w:r w:rsidRPr="00811B45">
        <w:rPr>
          <w:rFonts w:asciiTheme="minorHAnsi" w:hAnsiTheme="minorHAnsi" w:cstheme="minorHAnsi"/>
          <w:lang w:val="en-US"/>
        </w:rPr>
        <w:t xml:space="preserve">, </w:t>
      </w:r>
      <w:r w:rsidRPr="00811B45">
        <w:rPr>
          <w:rFonts w:asciiTheme="minorHAnsi" w:hAnsiTheme="minorHAnsi" w:cstheme="minorHAnsi"/>
          <w:i/>
          <w:iCs/>
          <w:lang w:val="en-US"/>
        </w:rPr>
        <w:t>64</w:t>
      </w:r>
      <w:r w:rsidRPr="00811B45">
        <w:rPr>
          <w:rFonts w:asciiTheme="minorHAnsi" w:hAnsiTheme="minorHAnsi" w:cstheme="minorHAnsi"/>
          <w:lang w:val="en-US"/>
        </w:rPr>
        <w:t>(4), 583–639. https://doi.org/10.1111/1467-9868.00353</w:t>
      </w:r>
    </w:p>
    <w:p w14:paraId="6E447D60" w14:textId="1DB3EADD" w:rsidR="005B7066" w:rsidRPr="00811B45" w:rsidRDefault="005B7066" w:rsidP="00B70A7F">
      <w:pPr>
        <w:pStyle w:val="EndNoteBibliography"/>
        <w:spacing w:line="480" w:lineRule="auto"/>
        <w:ind w:left="360" w:hanging="360"/>
        <w:rPr>
          <w:rStyle w:val="Hyperlink"/>
          <w:rFonts w:asciiTheme="minorHAnsi" w:hAnsiTheme="minorHAnsi" w:cstheme="minorHAnsi"/>
          <w:noProof w:val="0"/>
          <w:color w:val="auto"/>
          <w:sz w:val="24"/>
          <w:szCs w:val="24"/>
          <w:lang w:val="en-US" w:eastAsia="sv-SE"/>
        </w:rPr>
      </w:pPr>
      <w:r w:rsidRPr="00811B45">
        <w:rPr>
          <w:rFonts w:asciiTheme="minorHAnsi" w:hAnsiTheme="minorHAnsi" w:cstheme="minorHAnsi"/>
          <w:sz w:val="24"/>
          <w:szCs w:val="24"/>
          <w:lang w:val="en-US"/>
        </w:rPr>
        <w:t xml:space="preserve">Taylor, K. E., Stouffer, R. J., &amp; Meehl, G. A. (2012). An overview of CMIP5 and the experiment design. </w:t>
      </w:r>
      <w:r w:rsidRPr="002309B5">
        <w:rPr>
          <w:rFonts w:asciiTheme="minorHAnsi" w:hAnsiTheme="minorHAnsi" w:cstheme="minorHAnsi"/>
          <w:i/>
          <w:iCs/>
          <w:sz w:val="24"/>
          <w:szCs w:val="24"/>
          <w:lang w:val="en-US"/>
        </w:rPr>
        <w:t>Bulletin of the American Meteorological Society</w:t>
      </w:r>
      <w:r w:rsidR="002A6E92">
        <w:rPr>
          <w:rFonts w:asciiTheme="minorHAnsi" w:hAnsiTheme="minorHAnsi" w:cstheme="minorHAnsi"/>
          <w:sz w:val="24"/>
          <w:szCs w:val="24"/>
          <w:lang w:val="en-US"/>
        </w:rPr>
        <w:t>,</w:t>
      </w:r>
      <w:r w:rsidRPr="00811B45">
        <w:rPr>
          <w:rFonts w:asciiTheme="minorHAnsi" w:hAnsiTheme="minorHAnsi" w:cstheme="minorHAnsi"/>
          <w:sz w:val="24"/>
          <w:szCs w:val="24"/>
          <w:lang w:val="en-US"/>
        </w:rPr>
        <w:t xml:space="preserve"> </w:t>
      </w:r>
      <w:r w:rsidRPr="002309B5">
        <w:rPr>
          <w:rFonts w:asciiTheme="minorHAnsi" w:hAnsiTheme="minorHAnsi" w:cstheme="minorHAnsi"/>
          <w:i/>
          <w:iCs/>
          <w:sz w:val="24"/>
          <w:szCs w:val="24"/>
          <w:lang w:val="en-US"/>
        </w:rPr>
        <w:t>93</w:t>
      </w:r>
      <w:r w:rsidR="002A6E92">
        <w:rPr>
          <w:rFonts w:asciiTheme="minorHAnsi" w:hAnsiTheme="minorHAnsi" w:cstheme="minorHAnsi"/>
          <w:sz w:val="24"/>
          <w:szCs w:val="24"/>
          <w:lang w:val="en-US"/>
        </w:rPr>
        <w:t>(</w:t>
      </w:r>
      <w:r w:rsidRPr="00811B45">
        <w:rPr>
          <w:rFonts w:asciiTheme="minorHAnsi" w:hAnsiTheme="minorHAnsi" w:cstheme="minorHAnsi"/>
          <w:sz w:val="24"/>
          <w:szCs w:val="24"/>
          <w:lang w:val="en-US"/>
        </w:rPr>
        <w:t>4</w:t>
      </w:r>
      <w:r w:rsidR="002A6E92">
        <w:rPr>
          <w:rFonts w:asciiTheme="minorHAnsi" w:hAnsiTheme="minorHAnsi" w:cstheme="minorHAnsi"/>
          <w:sz w:val="24"/>
          <w:szCs w:val="24"/>
          <w:lang w:val="en-US"/>
        </w:rPr>
        <w:t>)</w:t>
      </w:r>
      <w:r w:rsidRPr="00811B45">
        <w:rPr>
          <w:rFonts w:asciiTheme="minorHAnsi" w:hAnsiTheme="minorHAnsi" w:cstheme="minorHAnsi"/>
          <w:sz w:val="24"/>
          <w:szCs w:val="24"/>
          <w:lang w:val="en-US"/>
        </w:rPr>
        <w:t xml:space="preserve">, 485–498. </w:t>
      </w:r>
      <w:r w:rsidR="009B0C2E" w:rsidRPr="00811B45">
        <w:rPr>
          <w:rFonts w:asciiTheme="minorHAnsi" w:hAnsiTheme="minorHAnsi" w:cstheme="minorHAnsi"/>
          <w:sz w:val="24"/>
          <w:szCs w:val="24"/>
          <w:lang w:val="en-US"/>
        </w:rPr>
        <w:t>https://doi.org/10.1175/BAMS-D-11-00094.1</w:t>
      </w:r>
    </w:p>
    <w:p w14:paraId="7D7F1207" w14:textId="672BC834" w:rsidR="002A56A0" w:rsidRDefault="002A56A0" w:rsidP="00B70A7F">
      <w:pPr>
        <w:pStyle w:val="EndNoteBibliography"/>
        <w:spacing w:line="480" w:lineRule="auto"/>
        <w:ind w:left="360" w:hanging="360"/>
        <w:rPr>
          <w:rFonts w:asciiTheme="minorHAnsi" w:hAnsiTheme="minorHAnsi" w:cstheme="minorHAnsi"/>
          <w:sz w:val="24"/>
          <w:szCs w:val="24"/>
          <w:lang w:val="en-US"/>
        </w:rPr>
      </w:pPr>
      <w:r w:rsidRPr="002A56A0">
        <w:rPr>
          <w:rFonts w:asciiTheme="minorHAnsi" w:hAnsiTheme="minorHAnsi" w:cstheme="minorHAnsi"/>
          <w:sz w:val="24"/>
          <w:szCs w:val="24"/>
        </w:rPr>
        <w:t xml:space="preserve">van Vuuren, D. P., Edmonds, J., Kainuma, M., Riahi, K., Thomson, A., Hibbard, K., ... </w:t>
      </w:r>
      <w:r w:rsidRPr="002A56A0">
        <w:rPr>
          <w:rFonts w:asciiTheme="minorHAnsi" w:hAnsiTheme="minorHAnsi" w:cstheme="minorHAnsi"/>
          <w:sz w:val="24"/>
          <w:szCs w:val="24"/>
          <w:lang w:val="en-US"/>
        </w:rPr>
        <w:t xml:space="preserve">&amp; Rose, S. K. (2011). The representative concentration pathways: an overview. </w:t>
      </w:r>
      <w:r w:rsidRPr="002A56A0">
        <w:rPr>
          <w:rFonts w:asciiTheme="minorHAnsi" w:hAnsiTheme="minorHAnsi" w:cstheme="minorHAnsi"/>
          <w:i/>
          <w:iCs/>
          <w:sz w:val="24"/>
          <w:szCs w:val="24"/>
          <w:lang w:val="en-US"/>
        </w:rPr>
        <w:t xml:space="preserve">Climatic </w:t>
      </w:r>
      <w:r w:rsidR="008F3296">
        <w:rPr>
          <w:rFonts w:asciiTheme="minorHAnsi" w:hAnsiTheme="minorHAnsi" w:cstheme="minorHAnsi"/>
          <w:i/>
          <w:iCs/>
          <w:sz w:val="24"/>
          <w:szCs w:val="24"/>
          <w:lang w:val="en-US"/>
        </w:rPr>
        <w:t>C</w:t>
      </w:r>
      <w:r w:rsidR="008F3296" w:rsidRPr="002A56A0">
        <w:rPr>
          <w:rFonts w:asciiTheme="minorHAnsi" w:hAnsiTheme="minorHAnsi" w:cstheme="minorHAnsi"/>
          <w:i/>
          <w:iCs/>
          <w:sz w:val="24"/>
          <w:szCs w:val="24"/>
          <w:lang w:val="en-US"/>
        </w:rPr>
        <w:t>hange</w:t>
      </w:r>
      <w:r w:rsidRPr="002A56A0">
        <w:rPr>
          <w:rFonts w:asciiTheme="minorHAnsi" w:hAnsiTheme="minorHAnsi" w:cstheme="minorHAnsi"/>
          <w:sz w:val="24"/>
          <w:szCs w:val="24"/>
          <w:lang w:val="en-US"/>
        </w:rPr>
        <w:t xml:space="preserve">, </w:t>
      </w:r>
      <w:r w:rsidRPr="002309B5">
        <w:rPr>
          <w:rFonts w:asciiTheme="minorHAnsi" w:hAnsiTheme="minorHAnsi" w:cstheme="minorHAnsi"/>
          <w:i/>
          <w:iCs/>
          <w:sz w:val="24"/>
          <w:szCs w:val="24"/>
          <w:lang w:val="en-US"/>
        </w:rPr>
        <w:t>109</w:t>
      </w:r>
      <w:r w:rsidRPr="002A56A0">
        <w:rPr>
          <w:rFonts w:asciiTheme="minorHAnsi" w:hAnsiTheme="minorHAnsi" w:cstheme="minorHAnsi"/>
          <w:sz w:val="24"/>
          <w:szCs w:val="24"/>
          <w:lang w:val="en-US"/>
        </w:rPr>
        <w:t>(1), 5-31.</w:t>
      </w:r>
    </w:p>
    <w:p w14:paraId="37CB511D" w14:textId="57128B83" w:rsidR="00905743" w:rsidRPr="00811B45" w:rsidRDefault="00905743" w:rsidP="00B70A7F">
      <w:pPr>
        <w:pStyle w:val="EndNoteBibliography"/>
        <w:spacing w:line="480" w:lineRule="auto"/>
        <w:ind w:left="360" w:hanging="360"/>
        <w:rPr>
          <w:rFonts w:asciiTheme="minorHAnsi" w:hAnsiTheme="minorHAnsi" w:cstheme="minorHAnsi"/>
          <w:sz w:val="24"/>
          <w:szCs w:val="24"/>
          <w:lang w:val="en-US"/>
        </w:rPr>
      </w:pPr>
      <w:r w:rsidRPr="00811B45">
        <w:rPr>
          <w:rFonts w:asciiTheme="minorHAnsi" w:hAnsiTheme="minorHAnsi"/>
          <w:sz w:val="24"/>
          <w:lang w:val="en-US"/>
        </w:rPr>
        <w:lastRenderedPageBreak/>
        <w:t>Yang, W., Andréasson, J., Graham, L. P., Olsson, J., Rosberg, J., &amp; Wetterhall, F. (2010</w:t>
      </w:r>
      <w:r w:rsidR="00387120" w:rsidRPr="00811B45">
        <w:rPr>
          <w:rFonts w:asciiTheme="minorHAnsi" w:hAnsiTheme="minorHAnsi"/>
          <w:sz w:val="24"/>
          <w:lang w:val="en-US"/>
        </w:rPr>
        <w:t>a</w:t>
      </w:r>
      <w:r w:rsidRPr="00811B45">
        <w:rPr>
          <w:rFonts w:asciiTheme="minorHAnsi" w:hAnsiTheme="minorHAnsi"/>
          <w:sz w:val="24"/>
          <w:lang w:val="en-US"/>
        </w:rPr>
        <w:t xml:space="preserve">). </w:t>
      </w:r>
      <w:r w:rsidRPr="00811B45">
        <w:rPr>
          <w:rFonts w:asciiTheme="minorHAnsi" w:hAnsiTheme="minorHAnsi" w:cstheme="minorHAnsi"/>
          <w:sz w:val="24"/>
          <w:szCs w:val="24"/>
          <w:lang w:val="en-US"/>
        </w:rPr>
        <w:t xml:space="preserve">Distribution-based scaling to improve usability of regional climate model projections for hydrological climate change impacts studies. </w:t>
      </w:r>
      <w:r w:rsidRPr="002309B5">
        <w:rPr>
          <w:rFonts w:asciiTheme="minorHAnsi" w:hAnsiTheme="minorHAnsi" w:cstheme="minorHAnsi"/>
          <w:i/>
          <w:iCs/>
          <w:sz w:val="24"/>
          <w:szCs w:val="24"/>
          <w:lang w:val="en-US"/>
        </w:rPr>
        <w:t>Hydrology Research</w:t>
      </w:r>
      <w:r w:rsidRPr="00811B45">
        <w:rPr>
          <w:rFonts w:asciiTheme="minorHAnsi" w:hAnsiTheme="minorHAnsi" w:cstheme="minorHAnsi"/>
          <w:sz w:val="24"/>
          <w:szCs w:val="24"/>
          <w:lang w:val="en-US"/>
        </w:rPr>
        <w:t xml:space="preserve">, </w:t>
      </w:r>
      <w:r w:rsidRPr="002309B5">
        <w:rPr>
          <w:rFonts w:asciiTheme="minorHAnsi" w:hAnsiTheme="minorHAnsi" w:cstheme="minorHAnsi"/>
          <w:i/>
          <w:iCs/>
          <w:sz w:val="24"/>
          <w:szCs w:val="24"/>
          <w:lang w:val="en-US"/>
        </w:rPr>
        <w:t>41</w:t>
      </w:r>
      <w:r w:rsidRPr="00811B45">
        <w:rPr>
          <w:rFonts w:asciiTheme="minorHAnsi" w:hAnsiTheme="minorHAnsi" w:cstheme="minorHAnsi"/>
          <w:sz w:val="24"/>
          <w:szCs w:val="24"/>
          <w:lang w:val="en-US"/>
        </w:rPr>
        <w:t>(3–4), 211–229. https://doi.org/10.2166/nh.2010.004</w:t>
      </w:r>
    </w:p>
    <w:p w14:paraId="664D2C16" w14:textId="42A5294B" w:rsidR="004D062D" w:rsidRPr="00811B45" w:rsidRDefault="00905743" w:rsidP="00B70A7F">
      <w:pPr>
        <w:pStyle w:val="EndNoteBibliography"/>
        <w:spacing w:line="480" w:lineRule="auto"/>
        <w:ind w:left="360" w:hanging="360"/>
        <w:rPr>
          <w:rFonts w:asciiTheme="minorHAnsi" w:hAnsiTheme="minorHAnsi" w:cstheme="minorHAnsi"/>
          <w:sz w:val="24"/>
          <w:szCs w:val="24"/>
          <w:lang w:val="en-US"/>
        </w:rPr>
        <w:sectPr w:rsidR="004D062D" w:rsidRPr="00811B45" w:rsidSect="004D062D">
          <w:pgSz w:w="11906" w:h="16838" w:code="9"/>
          <w:pgMar w:top="1440" w:right="1440" w:bottom="1440" w:left="1440" w:header="851" w:footer="369" w:gutter="0"/>
          <w:cols w:space="708"/>
          <w:titlePg/>
          <w:docGrid w:linePitch="360"/>
        </w:sectPr>
      </w:pPr>
      <w:r w:rsidRPr="00811B45">
        <w:rPr>
          <w:rFonts w:asciiTheme="minorHAnsi" w:hAnsiTheme="minorHAnsi" w:cstheme="minorHAnsi"/>
          <w:sz w:val="24"/>
          <w:szCs w:val="24"/>
          <w:lang w:val="en-US"/>
        </w:rPr>
        <w:t>Yang, W., Bárdossy, A., &amp; Caspary, H.J. (2010</w:t>
      </w:r>
      <w:r w:rsidR="00387120" w:rsidRPr="00811B45">
        <w:rPr>
          <w:rFonts w:asciiTheme="minorHAnsi" w:hAnsiTheme="minorHAnsi" w:cstheme="minorHAnsi"/>
          <w:sz w:val="24"/>
          <w:szCs w:val="24"/>
          <w:lang w:val="en-US"/>
        </w:rPr>
        <w:t>b</w:t>
      </w:r>
      <w:r w:rsidRPr="00811B45">
        <w:rPr>
          <w:rFonts w:asciiTheme="minorHAnsi" w:hAnsiTheme="minorHAnsi" w:cstheme="minorHAnsi"/>
          <w:sz w:val="24"/>
          <w:szCs w:val="24"/>
          <w:lang w:val="en-US"/>
        </w:rPr>
        <w:t xml:space="preserve">). Downscaling daily precipitation time series using a combined circulation- and regression-based approach. </w:t>
      </w:r>
      <w:r w:rsidRPr="002309B5">
        <w:rPr>
          <w:rFonts w:asciiTheme="minorHAnsi" w:hAnsiTheme="minorHAnsi" w:cstheme="minorHAnsi"/>
          <w:i/>
          <w:iCs/>
          <w:sz w:val="24"/>
          <w:szCs w:val="24"/>
          <w:lang w:val="en-US"/>
        </w:rPr>
        <w:t>Theoretical and Applied Climatology</w:t>
      </w:r>
      <w:r w:rsidRPr="00811B45">
        <w:rPr>
          <w:rFonts w:asciiTheme="minorHAnsi" w:hAnsiTheme="minorHAnsi" w:cstheme="minorHAnsi"/>
          <w:sz w:val="24"/>
          <w:szCs w:val="24"/>
          <w:lang w:val="en-US"/>
        </w:rPr>
        <w:t xml:space="preserve">, </w:t>
      </w:r>
      <w:r w:rsidRPr="002309B5">
        <w:rPr>
          <w:rFonts w:asciiTheme="minorHAnsi" w:hAnsiTheme="minorHAnsi" w:cstheme="minorHAnsi"/>
          <w:i/>
          <w:iCs/>
          <w:sz w:val="24"/>
          <w:szCs w:val="24"/>
          <w:lang w:val="en-US"/>
        </w:rPr>
        <w:t>102</w:t>
      </w:r>
      <w:r w:rsidRPr="00811B45">
        <w:rPr>
          <w:rFonts w:asciiTheme="minorHAnsi" w:hAnsiTheme="minorHAnsi" w:cstheme="minorHAnsi"/>
          <w:sz w:val="24"/>
          <w:szCs w:val="24"/>
          <w:lang w:val="en-US"/>
        </w:rPr>
        <w:t>(3), 439–454. https://doi.org/10.1007/s00704-010-0272-0</w:t>
      </w:r>
    </w:p>
    <w:p w14:paraId="17C0B031" w14:textId="3E0A2F89" w:rsidR="0025213A" w:rsidRPr="00811B45" w:rsidRDefault="0025213A" w:rsidP="00B70A7F">
      <w:pPr>
        <w:spacing w:line="480" w:lineRule="auto"/>
        <w:rPr>
          <w:rFonts w:cstheme="minorHAnsi"/>
          <w:b/>
          <w:sz w:val="24"/>
          <w:szCs w:val="24"/>
          <w:lang w:val="en-US"/>
        </w:rPr>
      </w:pPr>
      <w:r w:rsidRPr="00811B45">
        <w:rPr>
          <w:rFonts w:cstheme="minorHAnsi"/>
          <w:b/>
          <w:sz w:val="24"/>
          <w:szCs w:val="24"/>
          <w:lang w:val="en-US"/>
        </w:rPr>
        <w:lastRenderedPageBreak/>
        <w:t xml:space="preserve">Appendix </w:t>
      </w:r>
      <w:r w:rsidR="00392AEB" w:rsidRPr="00811B45">
        <w:rPr>
          <w:rFonts w:cstheme="minorHAnsi"/>
          <w:b/>
          <w:sz w:val="24"/>
          <w:szCs w:val="24"/>
          <w:lang w:val="en-US"/>
        </w:rPr>
        <w:t>3</w:t>
      </w:r>
      <w:r w:rsidRPr="00811B45">
        <w:rPr>
          <w:rFonts w:cstheme="minorHAnsi"/>
          <w:b/>
          <w:sz w:val="24"/>
          <w:szCs w:val="24"/>
          <w:lang w:val="en-US"/>
        </w:rPr>
        <w:t xml:space="preserve">. </w:t>
      </w:r>
      <w:r w:rsidR="0021596C" w:rsidRPr="00811B45">
        <w:rPr>
          <w:rFonts w:cstheme="minorHAnsi"/>
          <w:b/>
          <w:sz w:val="24"/>
          <w:szCs w:val="24"/>
          <w:lang w:val="en-US"/>
        </w:rPr>
        <w:t>GLMs</w:t>
      </w:r>
      <w:r w:rsidR="008F0410" w:rsidRPr="00811B45">
        <w:rPr>
          <w:rFonts w:cstheme="minorHAnsi"/>
          <w:b/>
          <w:sz w:val="24"/>
          <w:szCs w:val="24"/>
          <w:lang w:val="en-US"/>
        </w:rPr>
        <w:t xml:space="preserve"> </w:t>
      </w:r>
      <w:r w:rsidR="0021596C" w:rsidRPr="00811B45">
        <w:rPr>
          <w:rFonts w:cstheme="minorHAnsi"/>
          <w:b/>
          <w:sz w:val="24"/>
          <w:szCs w:val="24"/>
          <w:lang w:val="en-US"/>
        </w:rPr>
        <w:t xml:space="preserve">for evaluation of the effects of climate and </w:t>
      </w:r>
      <w:r w:rsidR="000075B9" w:rsidRPr="00811B45">
        <w:rPr>
          <w:rFonts w:cstheme="minorHAnsi"/>
          <w:b/>
          <w:sz w:val="24"/>
          <w:szCs w:val="24"/>
          <w:lang w:val="en-US"/>
        </w:rPr>
        <w:t>CCMS</w:t>
      </w:r>
      <w:r w:rsidR="00CA1804" w:rsidRPr="00811B45">
        <w:rPr>
          <w:rFonts w:cstheme="minorHAnsi"/>
          <w:b/>
          <w:sz w:val="24"/>
          <w:szCs w:val="24"/>
          <w:lang w:val="en-US"/>
        </w:rPr>
        <w:t xml:space="preserve"> </w:t>
      </w:r>
      <w:r w:rsidR="0021596C" w:rsidRPr="00811B45">
        <w:rPr>
          <w:rFonts w:cstheme="minorHAnsi"/>
          <w:b/>
          <w:sz w:val="24"/>
          <w:szCs w:val="24"/>
          <w:lang w:val="en-US"/>
        </w:rPr>
        <w:t>scenarios on ES</w:t>
      </w:r>
    </w:p>
    <w:p w14:paraId="0D351D50" w14:textId="7B3F0A4F" w:rsidR="00102661" w:rsidRPr="00F427E8" w:rsidRDefault="00102661" w:rsidP="00B70A7F">
      <w:pPr>
        <w:pStyle w:val="ListParagraph"/>
        <w:spacing w:after="0" w:line="480" w:lineRule="auto"/>
        <w:ind w:left="0"/>
        <w:rPr>
          <w:rFonts w:cstheme="minorHAnsi"/>
          <w:sz w:val="24"/>
          <w:szCs w:val="24"/>
          <w:lang w:val="en-US"/>
        </w:rPr>
      </w:pPr>
      <w:r w:rsidRPr="00F427E8">
        <w:rPr>
          <w:rFonts w:cstheme="minorHAnsi"/>
          <w:sz w:val="24"/>
          <w:szCs w:val="24"/>
          <w:lang w:val="en-US"/>
        </w:rPr>
        <w:t xml:space="preserve">We applied </w:t>
      </w:r>
      <w:r w:rsidR="0021596C" w:rsidRPr="00F427E8">
        <w:rPr>
          <w:rFonts w:cstheme="minorHAnsi"/>
          <w:sz w:val="24"/>
          <w:szCs w:val="24"/>
          <w:lang w:val="en-US"/>
        </w:rPr>
        <w:t xml:space="preserve">frequentist </w:t>
      </w:r>
      <w:r w:rsidRPr="00F427E8">
        <w:rPr>
          <w:rFonts w:cstheme="minorHAnsi"/>
          <w:sz w:val="24"/>
          <w:szCs w:val="24"/>
          <w:lang w:val="en-US"/>
        </w:rPr>
        <w:t xml:space="preserve">GLMs to evaluate separately the effect of climate and </w:t>
      </w:r>
      <w:r w:rsidR="000075B9" w:rsidRPr="00F427E8">
        <w:rPr>
          <w:rFonts w:cstheme="minorHAnsi"/>
          <w:sz w:val="24"/>
          <w:szCs w:val="24"/>
          <w:lang w:val="en-US"/>
        </w:rPr>
        <w:t>CCMS</w:t>
      </w:r>
      <w:r w:rsidR="00CA1804" w:rsidRPr="00F427E8">
        <w:rPr>
          <w:rFonts w:cstheme="minorHAnsi"/>
          <w:sz w:val="24"/>
          <w:szCs w:val="24"/>
          <w:lang w:val="en-US"/>
        </w:rPr>
        <w:t xml:space="preserve"> </w:t>
      </w:r>
      <w:r w:rsidRPr="00F427E8">
        <w:rPr>
          <w:rFonts w:cstheme="minorHAnsi"/>
          <w:sz w:val="24"/>
          <w:szCs w:val="24"/>
          <w:lang w:val="en-US"/>
        </w:rPr>
        <w:t xml:space="preserve">scenarios and their interactions on </w:t>
      </w:r>
      <w:r w:rsidR="0021596C" w:rsidRPr="00F427E8">
        <w:rPr>
          <w:rFonts w:cstheme="minorHAnsi"/>
          <w:sz w:val="24"/>
          <w:szCs w:val="24"/>
          <w:lang w:val="en-US"/>
        </w:rPr>
        <w:t xml:space="preserve">levels of </w:t>
      </w:r>
      <w:r w:rsidRPr="00F427E8">
        <w:rPr>
          <w:rFonts w:cstheme="minorHAnsi"/>
          <w:sz w:val="24"/>
          <w:szCs w:val="24"/>
          <w:lang w:val="en-US"/>
        </w:rPr>
        <w:t>ES and ES multifunctionality</w:t>
      </w:r>
      <w:r>
        <w:rPr>
          <w:rFonts w:cstheme="minorHAnsi"/>
          <w:sz w:val="24"/>
          <w:szCs w:val="24"/>
        </w:rPr>
        <w:fldChar w:fldCharType="begin"/>
      </w:r>
      <w:r w:rsidRPr="00F427E8">
        <w:rPr>
          <w:rFonts w:cstheme="minorHAnsi"/>
          <w:sz w:val="24"/>
          <w:szCs w:val="24"/>
          <w:lang w:val="en-US"/>
        </w:rPr>
        <w:instrText xml:space="preserve"> NOTEREF _Ref78789677 \f \h  \* MERGEFORMAT </w:instrText>
      </w:r>
      <w:r>
        <w:rPr>
          <w:rFonts w:cstheme="minorHAnsi"/>
          <w:sz w:val="24"/>
          <w:szCs w:val="24"/>
        </w:rPr>
      </w:r>
      <w:r>
        <w:rPr>
          <w:rFonts w:cstheme="minorHAnsi"/>
          <w:sz w:val="24"/>
          <w:szCs w:val="24"/>
        </w:rPr>
        <w:fldChar w:fldCharType="end"/>
      </w:r>
      <w:r w:rsidRPr="00F427E8">
        <w:rPr>
          <w:rFonts w:cstheme="minorHAnsi"/>
          <w:sz w:val="24"/>
          <w:szCs w:val="24"/>
          <w:lang w:val="en-US"/>
        </w:rPr>
        <w:t xml:space="preserve"> summarizing their values at the beginning (2020), in the middle (2060) and at the end (2100) of the considered </w:t>
      </w:r>
      <w:r w:rsidR="00BB25CF" w:rsidRPr="00F427E8">
        <w:rPr>
          <w:rFonts w:cstheme="minorHAnsi"/>
          <w:sz w:val="24"/>
          <w:szCs w:val="24"/>
          <w:lang w:val="en-US"/>
        </w:rPr>
        <w:t xml:space="preserve">projection </w:t>
      </w:r>
      <w:r w:rsidRPr="00F427E8">
        <w:rPr>
          <w:rFonts w:cstheme="minorHAnsi"/>
          <w:sz w:val="24"/>
          <w:szCs w:val="24"/>
          <w:lang w:val="en-US"/>
        </w:rPr>
        <w:t xml:space="preserve">horizon separately in production forests and </w:t>
      </w:r>
      <w:r w:rsidR="00976DD7" w:rsidRPr="00F427E8">
        <w:rPr>
          <w:rFonts w:cstheme="minorHAnsi"/>
          <w:sz w:val="24"/>
          <w:szCs w:val="24"/>
          <w:lang w:val="en-US"/>
        </w:rPr>
        <w:t xml:space="preserve">in the </w:t>
      </w:r>
      <w:r w:rsidR="00976DD7" w:rsidRPr="00F427E8">
        <w:rPr>
          <w:rFonts w:cstheme="minorHAnsi"/>
          <w:i/>
          <w:iCs/>
          <w:sz w:val="24"/>
          <w:szCs w:val="24"/>
          <w:lang w:val="en-US"/>
        </w:rPr>
        <w:t>Set</w:t>
      </w:r>
      <w:r w:rsidRPr="00F427E8">
        <w:rPr>
          <w:rFonts w:cstheme="minorHAnsi"/>
          <w:i/>
          <w:iCs/>
          <w:sz w:val="24"/>
          <w:szCs w:val="24"/>
          <w:lang w:val="en-US"/>
        </w:rPr>
        <w:t>-aside</w:t>
      </w:r>
      <w:r w:rsidR="00976DD7" w:rsidRPr="00F427E8">
        <w:rPr>
          <w:rFonts w:cstheme="minorHAnsi"/>
          <w:sz w:val="24"/>
          <w:szCs w:val="24"/>
          <w:lang w:val="en-US"/>
        </w:rPr>
        <w:t xml:space="preserve"> scenario</w:t>
      </w:r>
      <w:r w:rsidRPr="00F427E8">
        <w:rPr>
          <w:rFonts w:cstheme="minorHAnsi"/>
          <w:sz w:val="24"/>
          <w:szCs w:val="24"/>
          <w:lang w:val="en-US"/>
        </w:rPr>
        <w:t xml:space="preserve"> (Tables S3-S4).</w:t>
      </w:r>
    </w:p>
    <w:p w14:paraId="49B23B90" w14:textId="63655310" w:rsidR="00102661" w:rsidRPr="00811B45" w:rsidRDefault="00102661" w:rsidP="00B70A7F">
      <w:pPr>
        <w:pStyle w:val="ListParagraph"/>
        <w:spacing w:after="0" w:line="480" w:lineRule="auto"/>
        <w:ind w:left="0" w:firstLine="360"/>
        <w:rPr>
          <w:rFonts w:cstheme="minorHAnsi"/>
          <w:sz w:val="24"/>
          <w:szCs w:val="24"/>
          <w:lang w:val="en-US"/>
        </w:rPr>
      </w:pPr>
      <w:r w:rsidRPr="00F427E8">
        <w:rPr>
          <w:rFonts w:cstheme="minorHAnsi"/>
          <w:sz w:val="24"/>
          <w:szCs w:val="24"/>
          <w:lang w:val="en-US"/>
        </w:rPr>
        <w:t>When fitting GLMs to the output</w:t>
      </w:r>
      <w:r w:rsidR="0021596C" w:rsidRPr="00F427E8">
        <w:rPr>
          <w:rFonts w:cstheme="minorHAnsi"/>
          <w:sz w:val="24"/>
          <w:szCs w:val="24"/>
          <w:lang w:val="en-US"/>
        </w:rPr>
        <w:t xml:space="preserve"> of the </w:t>
      </w:r>
      <w:r w:rsidR="00BB25CF" w:rsidRPr="00F427E8">
        <w:rPr>
          <w:rFonts w:cstheme="minorHAnsi"/>
          <w:sz w:val="24"/>
          <w:szCs w:val="24"/>
          <w:lang w:val="en-US"/>
        </w:rPr>
        <w:t>projections</w:t>
      </w:r>
      <w:r w:rsidRPr="00F427E8">
        <w:rPr>
          <w:rFonts w:cstheme="minorHAnsi"/>
          <w:sz w:val="24"/>
          <w:szCs w:val="24"/>
          <w:lang w:val="en-US"/>
        </w:rPr>
        <w:t xml:space="preserve">, mean estimated effects for the NFI plots were reported along with standard errors. </w:t>
      </w:r>
      <w:r w:rsidRPr="00F427E8">
        <w:rPr>
          <w:rFonts w:cstheme="minorHAnsi"/>
          <w:i/>
          <w:sz w:val="24"/>
          <w:szCs w:val="24"/>
          <w:lang w:val="en-US"/>
        </w:rPr>
        <w:t>t</w:t>
      </w:r>
      <w:r w:rsidRPr="00F427E8">
        <w:rPr>
          <w:rFonts w:cstheme="minorHAnsi"/>
          <w:sz w:val="24"/>
          <w:szCs w:val="24"/>
          <w:lang w:val="en-US"/>
        </w:rPr>
        <w:t xml:space="preserve"> tests and relative </w:t>
      </w:r>
      <w:r w:rsidRPr="00F427E8">
        <w:rPr>
          <w:rFonts w:cstheme="minorHAnsi"/>
          <w:i/>
          <w:sz w:val="24"/>
          <w:szCs w:val="24"/>
          <w:lang w:val="en-US"/>
        </w:rPr>
        <w:t>p</w:t>
      </w:r>
      <w:r w:rsidRPr="00F427E8">
        <w:rPr>
          <w:rFonts w:cstheme="minorHAnsi"/>
          <w:sz w:val="24"/>
          <w:szCs w:val="24"/>
          <w:lang w:val="en-US"/>
        </w:rPr>
        <w:t xml:space="preserve"> values were used to address the magnitude of the effect of each scenario and its </w:t>
      </w:r>
      <w:r w:rsidRPr="00F427E8">
        <w:rPr>
          <w:rFonts w:cstheme="minorHAnsi"/>
          <w:i/>
          <w:sz w:val="24"/>
          <w:szCs w:val="24"/>
          <w:lang w:val="en-US"/>
        </w:rPr>
        <w:t>p</w:t>
      </w:r>
      <w:r w:rsidRPr="00F427E8">
        <w:rPr>
          <w:rFonts w:cstheme="minorHAnsi"/>
          <w:sz w:val="24"/>
          <w:szCs w:val="24"/>
          <w:lang w:val="en-US"/>
        </w:rPr>
        <w:t xml:space="preserve"> value, under the null hypothesis of no effect. </w:t>
      </w:r>
      <w:r w:rsidRPr="00811B45">
        <w:rPr>
          <w:rFonts w:cstheme="minorHAnsi"/>
          <w:sz w:val="24"/>
          <w:szCs w:val="24"/>
          <w:lang w:val="en-US"/>
        </w:rPr>
        <w:t xml:space="preserve">Significance was set at p &lt; 0.05. In the GLMs, we assumed a normal distribution and used an identity link function for </w:t>
      </w:r>
      <w:r w:rsidR="006B2BBC" w:rsidRPr="00811B45">
        <w:rPr>
          <w:rFonts w:cstheme="minorHAnsi"/>
          <w:sz w:val="24"/>
          <w:szCs w:val="24"/>
          <w:lang w:val="en-US"/>
        </w:rPr>
        <w:t xml:space="preserve">net </w:t>
      </w:r>
      <w:r w:rsidRPr="00811B45">
        <w:rPr>
          <w:rFonts w:cstheme="minorHAnsi"/>
          <w:sz w:val="24"/>
          <w:szCs w:val="24"/>
          <w:lang w:val="en-US"/>
        </w:rPr>
        <w:t>biomass</w:t>
      </w:r>
      <w:r w:rsidR="00667297">
        <w:rPr>
          <w:rFonts w:cstheme="minorHAnsi"/>
          <w:sz w:val="24"/>
          <w:szCs w:val="24"/>
          <w:lang w:val="en-US"/>
        </w:rPr>
        <w:t xml:space="preserve"> accumulation</w:t>
      </w:r>
      <w:r w:rsidRPr="00811B45">
        <w:rPr>
          <w:rFonts w:cstheme="minorHAnsi"/>
          <w:sz w:val="24"/>
          <w:szCs w:val="24"/>
          <w:lang w:val="en-US"/>
        </w:rPr>
        <w:t>, deadwood volume, tree C storage, soil C storage and ES multifunctionality</w:t>
      </w:r>
      <w:r>
        <w:rPr>
          <w:rFonts w:cstheme="minorHAnsi"/>
          <w:sz w:val="24"/>
          <w:szCs w:val="24"/>
        </w:rPr>
        <w:fldChar w:fldCharType="begin"/>
      </w:r>
      <w:r w:rsidRPr="00811B45">
        <w:rPr>
          <w:rFonts w:cstheme="minorHAnsi"/>
          <w:sz w:val="24"/>
          <w:szCs w:val="24"/>
          <w:lang w:val="en-US"/>
        </w:rPr>
        <w:instrText xml:space="preserve"> NOTEREF _Ref78789677 \f \h  \* MERGEFORMAT </w:instrText>
      </w:r>
      <w:r>
        <w:rPr>
          <w:rFonts w:cstheme="minorHAnsi"/>
          <w:sz w:val="24"/>
          <w:szCs w:val="24"/>
        </w:rPr>
      </w:r>
      <w:r>
        <w:rPr>
          <w:rFonts w:cstheme="minorHAnsi"/>
          <w:sz w:val="24"/>
          <w:szCs w:val="24"/>
        </w:rPr>
        <w:fldChar w:fldCharType="end"/>
      </w:r>
      <w:r w:rsidRPr="00811B45">
        <w:rPr>
          <w:rFonts w:cstheme="minorHAnsi"/>
          <w:sz w:val="24"/>
          <w:szCs w:val="24"/>
          <w:lang w:val="en-US"/>
        </w:rPr>
        <w:t xml:space="preserve"> (all log-transformed). To account for the non-normal distribution of </w:t>
      </w:r>
      <w:r w:rsidR="0021596C" w:rsidRPr="00811B45">
        <w:rPr>
          <w:rFonts w:cstheme="minorHAnsi"/>
          <w:sz w:val="24"/>
          <w:szCs w:val="24"/>
          <w:lang w:val="en-US"/>
        </w:rPr>
        <w:t xml:space="preserve">bilberry cover and wildfood </w:t>
      </w:r>
      <w:r w:rsidR="00FA16DF" w:rsidRPr="00811B45">
        <w:rPr>
          <w:rFonts w:cstheme="minorHAnsi"/>
          <w:sz w:val="24"/>
          <w:szCs w:val="24"/>
          <w:lang w:val="en-US"/>
        </w:rPr>
        <w:t xml:space="preserve">plant </w:t>
      </w:r>
      <w:r w:rsidR="0021596C" w:rsidRPr="00811B45">
        <w:rPr>
          <w:rFonts w:cstheme="minorHAnsi"/>
          <w:sz w:val="24"/>
          <w:szCs w:val="24"/>
          <w:lang w:val="en-US"/>
        </w:rPr>
        <w:t>cover</w:t>
      </w:r>
      <w:r w:rsidRPr="00811B45">
        <w:rPr>
          <w:rFonts w:cstheme="minorHAnsi"/>
          <w:sz w:val="24"/>
          <w:szCs w:val="24"/>
          <w:lang w:val="en-US"/>
        </w:rPr>
        <w:t xml:space="preserve">, we assumed </w:t>
      </w:r>
      <w:r w:rsidR="0021596C" w:rsidRPr="00811B45">
        <w:rPr>
          <w:rFonts w:cstheme="minorHAnsi"/>
          <w:sz w:val="24"/>
          <w:szCs w:val="24"/>
          <w:lang w:val="en-US"/>
        </w:rPr>
        <w:t xml:space="preserve">for both </w:t>
      </w:r>
      <w:r w:rsidRPr="00811B45">
        <w:rPr>
          <w:rFonts w:cstheme="minorHAnsi"/>
          <w:sz w:val="24"/>
          <w:szCs w:val="24"/>
          <w:lang w:val="en-US"/>
        </w:rPr>
        <w:t xml:space="preserve">a normal distribution and an identity link function but with an arcsine transformation for </w:t>
      </w:r>
      <w:r w:rsidR="0021596C" w:rsidRPr="00811B45">
        <w:rPr>
          <w:rFonts w:cstheme="minorHAnsi"/>
          <w:sz w:val="24"/>
          <w:szCs w:val="24"/>
          <w:lang w:val="en-US"/>
        </w:rPr>
        <w:t xml:space="preserve">the first </w:t>
      </w:r>
      <w:r w:rsidRPr="00811B45">
        <w:rPr>
          <w:rFonts w:cstheme="minorHAnsi"/>
          <w:sz w:val="24"/>
          <w:szCs w:val="24"/>
          <w:lang w:val="en-US"/>
        </w:rPr>
        <w:t xml:space="preserve">and with a log transformation for </w:t>
      </w:r>
      <w:r w:rsidR="0021596C" w:rsidRPr="00811B45">
        <w:rPr>
          <w:rFonts w:cstheme="minorHAnsi"/>
          <w:sz w:val="24"/>
          <w:szCs w:val="24"/>
          <w:lang w:val="en-US"/>
        </w:rPr>
        <w:t>the second</w:t>
      </w:r>
      <w:r w:rsidRPr="00811B45">
        <w:rPr>
          <w:rFonts w:cstheme="minorHAnsi"/>
          <w:sz w:val="24"/>
          <w:szCs w:val="24"/>
          <w:lang w:val="en-US"/>
        </w:rPr>
        <w:t xml:space="preserve">. For the counts of understory </w:t>
      </w:r>
      <w:r w:rsidR="00343B0C" w:rsidRPr="00811B45">
        <w:rPr>
          <w:rFonts w:cstheme="minorHAnsi"/>
          <w:sz w:val="24"/>
          <w:szCs w:val="24"/>
          <w:lang w:val="en-US"/>
        </w:rPr>
        <w:t>richness,</w:t>
      </w:r>
      <w:r w:rsidRPr="00811B45">
        <w:rPr>
          <w:rFonts w:cstheme="minorHAnsi"/>
          <w:sz w:val="24"/>
          <w:szCs w:val="24"/>
          <w:lang w:val="en-US"/>
        </w:rPr>
        <w:t xml:space="preserve"> we assumed an over-dispersed Poisson distribution and a log link function.</w:t>
      </w:r>
    </w:p>
    <w:p w14:paraId="18586FA5" w14:textId="77777777" w:rsidR="00686F55" w:rsidRPr="00811B45" w:rsidRDefault="00686F55" w:rsidP="00B70A7F">
      <w:pPr>
        <w:spacing w:line="480" w:lineRule="auto"/>
        <w:rPr>
          <w:rFonts w:cstheme="minorHAnsi"/>
          <w:b/>
          <w:sz w:val="24"/>
          <w:szCs w:val="24"/>
          <w:lang w:val="en-US"/>
        </w:rPr>
        <w:sectPr w:rsidR="00686F55" w:rsidRPr="00811B45" w:rsidSect="00686F55">
          <w:headerReference w:type="even" r:id="rId18"/>
          <w:headerReference w:type="default" r:id="rId19"/>
          <w:footerReference w:type="default" r:id="rId20"/>
          <w:headerReference w:type="first" r:id="rId21"/>
          <w:footerReference w:type="first" r:id="rId22"/>
          <w:pgSz w:w="11906" w:h="16838" w:code="9"/>
          <w:pgMar w:top="1440" w:right="1440" w:bottom="1440" w:left="1440" w:header="851" w:footer="369" w:gutter="0"/>
          <w:cols w:space="708"/>
          <w:titlePg/>
          <w:docGrid w:linePitch="360"/>
        </w:sectPr>
      </w:pPr>
    </w:p>
    <w:p w14:paraId="5B3B6022" w14:textId="00F0045A" w:rsidR="00243FFD" w:rsidRPr="002D6298" w:rsidRDefault="00672ECE" w:rsidP="00B70A7F">
      <w:pPr>
        <w:spacing w:line="480" w:lineRule="auto"/>
        <w:rPr>
          <w:rFonts w:cstheme="minorHAnsi"/>
          <w:sz w:val="24"/>
          <w:szCs w:val="24"/>
          <w:lang w:val="en-US"/>
        </w:rPr>
      </w:pPr>
      <w:r w:rsidRPr="00811B45">
        <w:rPr>
          <w:rFonts w:cstheme="minorHAnsi"/>
          <w:b/>
          <w:sz w:val="24"/>
          <w:szCs w:val="24"/>
          <w:lang w:val="en-US"/>
        </w:rPr>
        <w:lastRenderedPageBreak/>
        <w:t xml:space="preserve">Table </w:t>
      </w:r>
      <w:r w:rsidR="005D51F5" w:rsidRPr="00811B45">
        <w:rPr>
          <w:rFonts w:cstheme="minorHAnsi"/>
          <w:b/>
          <w:sz w:val="24"/>
          <w:szCs w:val="24"/>
          <w:lang w:val="en-US"/>
        </w:rPr>
        <w:t>S</w:t>
      </w:r>
      <w:r w:rsidR="004B57DB" w:rsidRPr="00811B45">
        <w:rPr>
          <w:rFonts w:cstheme="minorHAnsi"/>
          <w:b/>
          <w:sz w:val="24"/>
          <w:szCs w:val="24"/>
          <w:lang w:val="en-US"/>
        </w:rPr>
        <w:t>3</w:t>
      </w:r>
      <w:r w:rsidR="00BE3361" w:rsidRPr="00811B45">
        <w:rPr>
          <w:rFonts w:cstheme="minorHAnsi"/>
          <w:sz w:val="24"/>
          <w:szCs w:val="24"/>
          <w:lang w:val="en-US"/>
        </w:rPr>
        <w:t xml:space="preserve">. </w:t>
      </w:r>
      <w:r w:rsidRPr="00811B45">
        <w:rPr>
          <w:rFonts w:cstheme="minorHAnsi"/>
          <w:sz w:val="24"/>
          <w:szCs w:val="24"/>
          <w:lang w:val="en-US"/>
        </w:rPr>
        <w:t xml:space="preserve">Generalized Linear Models (GLMs) </w:t>
      </w:r>
      <w:r w:rsidR="00B65AF6" w:rsidRPr="00811B45">
        <w:rPr>
          <w:rFonts w:cstheme="minorHAnsi"/>
          <w:sz w:val="24"/>
          <w:szCs w:val="24"/>
          <w:lang w:val="en-US"/>
        </w:rPr>
        <w:t>summarizing</w:t>
      </w:r>
      <w:r w:rsidR="008F0410" w:rsidRPr="00811B45">
        <w:rPr>
          <w:rFonts w:cstheme="minorHAnsi"/>
          <w:sz w:val="24"/>
          <w:szCs w:val="24"/>
          <w:lang w:val="en-US"/>
        </w:rPr>
        <w:t xml:space="preserve"> </w:t>
      </w:r>
      <w:r w:rsidRPr="00811B45">
        <w:rPr>
          <w:rFonts w:cstheme="minorHAnsi"/>
          <w:sz w:val="24"/>
          <w:szCs w:val="24"/>
          <w:lang w:val="en-US"/>
        </w:rPr>
        <w:t>the effect</w:t>
      </w:r>
      <w:r w:rsidR="008F0410" w:rsidRPr="00811B45">
        <w:rPr>
          <w:rFonts w:cstheme="minorHAnsi"/>
          <w:sz w:val="24"/>
          <w:szCs w:val="24"/>
          <w:lang w:val="en-US"/>
        </w:rPr>
        <w:t>s</w:t>
      </w:r>
      <w:r w:rsidRPr="00811B45">
        <w:rPr>
          <w:rFonts w:cstheme="minorHAnsi"/>
          <w:sz w:val="24"/>
          <w:szCs w:val="24"/>
          <w:lang w:val="en-US"/>
        </w:rPr>
        <w:t xml:space="preserve"> of </w:t>
      </w:r>
      <w:r w:rsidR="00CD20C5" w:rsidRPr="00811B45">
        <w:rPr>
          <w:b/>
          <w:sz w:val="24"/>
          <w:lang w:val="en-US"/>
        </w:rPr>
        <w:t xml:space="preserve">Climate Change Mitigation Solutions </w:t>
      </w:r>
      <w:r w:rsidR="00EE2D19" w:rsidRPr="00811B45">
        <w:rPr>
          <w:b/>
          <w:sz w:val="24"/>
          <w:lang w:val="en-US"/>
        </w:rPr>
        <w:t>scenarios</w:t>
      </w:r>
      <w:r w:rsidR="00EE2D19" w:rsidRPr="00811B45">
        <w:rPr>
          <w:rFonts w:cstheme="minorHAnsi"/>
          <w:sz w:val="24"/>
          <w:szCs w:val="24"/>
          <w:lang w:val="en-US"/>
        </w:rPr>
        <w:t xml:space="preserve"> </w:t>
      </w:r>
      <w:r w:rsidR="00392ABA" w:rsidRPr="00811B45">
        <w:rPr>
          <w:rFonts w:cstheme="minorHAnsi"/>
          <w:sz w:val="24"/>
          <w:szCs w:val="24"/>
          <w:lang w:val="en-US"/>
        </w:rPr>
        <w:t xml:space="preserve">(Current Policy, Bioenergy, </w:t>
      </w:r>
      <w:r w:rsidR="00537D38" w:rsidRPr="00811B45">
        <w:rPr>
          <w:rFonts w:cstheme="minorHAnsi"/>
          <w:sz w:val="24"/>
          <w:szCs w:val="24"/>
          <w:lang w:val="en-US"/>
        </w:rPr>
        <w:t>and Bioeconomy</w:t>
      </w:r>
      <w:r w:rsidR="00392ABA" w:rsidRPr="00811B45">
        <w:rPr>
          <w:rFonts w:cstheme="minorHAnsi"/>
          <w:sz w:val="24"/>
          <w:szCs w:val="24"/>
          <w:lang w:val="en-US"/>
        </w:rPr>
        <w:t>)</w:t>
      </w:r>
      <w:r w:rsidR="009E021F" w:rsidRPr="00811B45">
        <w:rPr>
          <w:rFonts w:cstheme="minorHAnsi"/>
          <w:sz w:val="24"/>
          <w:szCs w:val="24"/>
          <w:lang w:val="en-US"/>
        </w:rPr>
        <w:t xml:space="preserve"> </w:t>
      </w:r>
      <w:r w:rsidR="00AA7196" w:rsidRPr="00811B45">
        <w:rPr>
          <w:rFonts w:cstheme="minorHAnsi"/>
          <w:sz w:val="24"/>
          <w:szCs w:val="24"/>
          <w:lang w:val="en-US"/>
        </w:rPr>
        <w:t xml:space="preserve">projected </w:t>
      </w:r>
      <w:r w:rsidR="009E021F" w:rsidRPr="00811B45">
        <w:rPr>
          <w:rFonts w:cstheme="minorHAnsi"/>
          <w:sz w:val="24"/>
          <w:szCs w:val="24"/>
          <w:lang w:val="en-US"/>
        </w:rPr>
        <w:t>on production land</w:t>
      </w:r>
      <w:r w:rsidR="00EE2D19" w:rsidRPr="00811B45">
        <w:rPr>
          <w:rFonts w:cstheme="minorHAnsi"/>
          <w:sz w:val="24"/>
          <w:szCs w:val="24"/>
          <w:lang w:val="en-US"/>
        </w:rPr>
        <w:t>,</w:t>
      </w:r>
      <w:r w:rsidR="00392ABA" w:rsidRPr="00811B45">
        <w:rPr>
          <w:rFonts w:cstheme="minorHAnsi"/>
          <w:sz w:val="24"/>
          <w:szCs w:val="24"/>
          <w:lang w:val="en-US"/>
        </w:rPr>
        <w:t xml:space="preserve"> </w:t>
      </w:r>
      <w:r w:rsidRPr="00811B45">
        <w:rPr>
          <w:rFonts w:cstheme="minorHAnsi"/>
          <w:sz w:val="24"/>
          <w:szCs w:val="24"/>
          <w:lang w:val="en-US"/>
        </w:rPr>
        <w:t xml:space="preserve">climate scenarios </w:t>
      </w:r>
      <w:r w:rsidR="00392ABA" w:rsidRPr="00811B45">
        <w:rPr>
          <w:rFonts w:cstheme="minorHAnsi"/>
          <w:sz w:val="24"/>
          <w:szCs w:val="24"/>
          <w:lang w:val="en-US"/>
        </w:rPr>
        <w:t xml:space="preserve">(Constant Climate, RCP4.5, </w:t>
      </w:r>
      <w:r w:rsidR="00C9135C" w:rsidRPr="00811B45">
        <w:rPr>
          <w:rFonts w:cstheme="minorHAnsi"/>
          <w:sz w:val="24"/>
          <w:szCs w:val="24"/>
          <w:lang w:val="en-US"/>
        </w:rPr>
        <w:t>and RCP8.5</w:t>
      </w:r>
      <w:r w:rsidR="00392ABA" w:rsidRPr="00811B45">
        <w:rPr>
          <w:rFonts w:cstheme="minorHAnsi"/>
          <w:sz w:val="24"/>
          <w:szCs w:val="24"/>
          <w:lang w:val="en-US"/>
        </w:rPr>
        <w:t xml:space="preserve">) </w:t>
      </w:r>
      <w:r w:rsidR="00EE2D19" w:rsidRPr="00811B45">
        <w:rPr>
          <w:rFonts w:cstheme="minorHAnsi"/>
          <w:sz w:val="24"/>
          <w:szCs w:val="24"/>
          <w:lang w:val="en-US"/>
        </w:rPr>
        <w:t xml:space="preserve">and their interaction </w:t>
      </w:r>
      <w:r w:rsidRPr="00811B45">
        <w:rPr>
          <w:rFonts w:cstheme="minorHAnsi"/>
          <w:sz w:val="24"/>
          <w:szCs w:val="24"/>
          <w:lang w:val="en-US"/>
        </w:rPr>
        <w:t xml:space="preserve">on </w:t>
      </w:r>
      <w:r w:rsidR="008F0410" w:rsidRPr="00811B45">
        <w:rPr>
          <w:rFonts w:cstheme="minorHAnsi"/>
          <w:sz w:val="24"/>
          <w:szCs w:val="24"/>
          <w:lang w:val="en-US"/>
        </w:rPr>
        <w:t xml:space="preserve">future levels of </w:t>
      </w:r>
      <w:r w:rsidR="00D238AA" w:rsidRPr="00811B45">
        <w:rPr>
          <w:rFonts w:cstheme="minorHAnsi"/>
          <w:sz w:val="24"/>
          <w:szCs w:val="24"/>
          <w:lang w:val="en-US"/>
        </w:rPr>
        <w:t>ES</w:t>
      </w:r>
      <w:r w:rsidRPr="00811B45">
        <w:rPr>
          <w:rFonts w:cstheme="minorHAnsi"/>
          <w:sz w:val="24"/>
          <w:szCs w:val="24"/>
          <w:lang w:val="en-US"/>
        </w:rPr>
        <w:t xml:space="preserve"> </w:t>
      </w:r>
      <w:r w:rsidR="00395815" w:rsidRPr="00811B45">
        <w:rPr>
          <w:rFonts w:cstheme="minorHAnsi"/>
          <w:sz w:val="24"/>
          <w:szCs w:val="24"/>
          <w:lang w:val="en-US"/>
        </w:rPr>
        <w:t xml:space="preserve">and </w:t>
      </w:r>
      <w:r w:rsidR="00BA6340" w:rsidRPr="00811B45">
        <w:rPr>
          <w:rFonts w:cstheme="minorHAnsi"/>
          <w:sz w:val="24"/>
          <w:szCs w:val="24"/>
          <w:lang w:val="en-US"/>
        </w:rPr>
        <w:t xml:space="preserve">on </w:t>
      </w:r>
      <w:r w:rsidR="00395815" w:rsidRPr="00811B45">
        <w:rPr>
          <w:rFonts w:cstheme="minorHAnsi"/>
          <w:sz w:val="24"/>
          <w:szCs w:val="24"/>
          <w:lang w:val="en-US"/>
        </w:rPr>
        <w:t xml:space="preserve">Multifunctionality every </w:t>
      </w:r>
      <w:r w:rsidR="006E48E0" w:rsidRPr="00811B45">
        <w:rPr>
          <w:rFonts w:cstheme="minorHAnsi"/>
          <w:sz w:val="24"/>
          <w:szCs w:val="24"/>
          <w:lang w:val="en-US"/>
        </w:rPr>
        <w:t xml:space="preserve">40 </w:t>
      </w:r>
      <w:r w:rsidR="00395815" w:rsidRPr="00811B45">
        <w:rPr>
          <w:rFonts w:cstheme="minorHAnsi"/>
          <w:sz w:val="24"/>
          <w:szCs w:val="24"/>
          <w:lang w:val="en-US"/>
        </w:rPr>
        <w:t xml:space="preserve">years </w:t>
      </w:r>
      <w:r w:rsidR="008A4C8F" w:rsidRPr="00811B45">
        <w:rPr>
          <w:rFonts w:cstheme="minorHAnsi"/>
          <w:sz w:val="24"/>
          <w:szCs w:val="24"/>
          <w:lang w:val="en-US"/>
        </w:rPr>
        <w:t>over</w:t>
      </w:r>
      <w:r w:rsidR="00395815" w:rsidRPr="00811B45">
        <w:rPr>
          <w:rFonts w:cstheme="minorHAnsi"/>
          <w:sz w:val="24"/>
          <w:szCs w:val="24"/>
          <w:lang w:val="en-US"/>
        </w:rPr>
        <w:t xml:space="preserve"> the 21</w:t>
      </w:r>
      <w:r w:rsidR="00395815" w:rsidRPr="00811B45">
        <w:rPr>
          <w:rFonts w:cstheme="minorHAnsi"/>
          <w:sz w:val="24"/>
          <w:szCs w:val="24"/>
          <w:vertAlign w:val="superscript"/>
          <w:lang w:val="en-US"/>
        </w:rPr>
        <w:t>st</w:t>
      </w:r>
      <w:r w:rsidR="00395815" w:rsidRPr="00811B45">
        <w:rPr>
          <w:rFonts w:cstheme="minorHAnsi"/>
          <w:sz w:val="24"/>
          <w:szCs w:val="24"/>
          <w:lang w:val="en-US"/>
        </w:rPr>
        <w:t xml:space="preserve"> century</w:t>
      </w:r>
      <w:r w:rsidRPr="00811B45">
        <w:rPr>
          <w:rFonts w:cstheme="minorHAnsi"/>
          <w:sz w:val="24"/>
          <w:szCs w:val="24"/>
          <w:lang w:val="en-US"/>
        </w:rPr>
        <w:t xml:space="preserve">. </w:t>
      </w:r>
      <w:r w:rsidR="008F0410" w:rsidRPr="00811B45">
        <w:rPr>
          <w:rFonts w:cstheme="minorHAnsi"/>
          <w:sz w:val="24"/>
          <w:szCs w:val="24"/>
          <w:lang w:val="en-US"/>
        </w:rPr>
        <w:t>The Intercept refers to the m</w:t>
      </w:r>
      <w:r w:rsidRPr="00811B45">
        <w:rPr>
          <w:rFonts w:cstheme="minorHAnsi"/>
          <w:sz w:val="24"/>
          <w:szCs w:val="24"/>
          <w:lang w:val="en-US"/>
        </w:rPr>
        <w:t xml:space="preserve">ean </w:t>
      </w:r>
      <w:r w:rsidR="008F0410" w:rsidRPr="00811B45">
        <w:rPr>
          <w:rFonts w:cstheme="minorHAnsi"/>
          <w:sz w:val="24"/>
          <w:szCs w:val="24"/>
          <w:lang w:val="en-US"/>
        </w:rPr>
        <w:t xml:space="preserve">and standard error in transformed level of the focal </w:t>
      </w:r>
      <w:r w:rsidR="00D238AA" w:rsidRPr="00811B45">
        <w:rPr>
          <w:rFonts w:cstheme="minorHAnsi"/>
          <w:sz w:val="24"/>
          <w:szCs w:val="24"/>
          <w:lang w:val="en-US"/>
        </w:rPr>
        <w:t>ES</w:t>
      </w:r>
      <w:r w:rsidR="008F0410" w:rsidRPr="00811B45">
        <w:rPr>
          <w:rFonts w:cstheme="minorHAnsi"/>
          <w:sz w:val="24"/>
          <w:szCs w:val="24"/>
          <w:lang w:val="en-US"/>
        </w:rPr>
        <w:t xml:space="preserve"> given the </w:t>
      </w:r>
      <w:r w:rsidR="005F171F" w:rsidRPr="00811B45">
        <w:rPr>
          <w:rFonts w:cstheme="minorHAnsi"/>
          <w:sz w:val="24"/>
          <w:szCs w:val="24"/>
          <w:lang w:val="en-US"/>
        </w:rPr>
        <w:t xml:space="preserve">scenarios </w:t>
      </w:r>
      <w:r w:rsidR="008F0410" w:rsidRPr="00811B45">
        <w:rPr>
          <w:rFonts w:cstheme="minorHAnsi"/>
          <w:sz w:val="24"/>
          <w:szCs w:val="24"/>
          <w:lang w:val="en-US"/>
        </w:rPr>
        <w:t xml:space="preserve">Current Policy and Constant Climate. The remaining Estimates </w:t>
      </w:r>
      <w:r w:rsidR="005F171F" w:rsidRPr="00811B45">
        <w:rPr>
          <w:rFonts w:cstheme="minorHAnsi"/>
          <w:sz w:val="24"/>
          <w:szCs w:val="24"/>
          <w:lang w:val="en-US"/>
        </w:rPr>
        <w:t>and test statistics (</w:t>
      </w:r>
      <w:r w:rsidR="005F171F" w:rsidRPr="00811B45">
        <w:rPr>
          <w:rFonts w:cstheme="minorHAnsi"/>
          <w:i/>
          <w:sz w:val="24"/>
          <w:szCs w:val="24"/>
          <w:lang w:val="en-US"/>
        </w:rPr>
        <w:t>t</w:t>
      </w:r>
      <w:r w:rsidR="005F171F" w:rsidRPr="00811B45">
        <w:rPr>
          <w:rFonts w:cstheme="minorHAnsi"/>
          <w:sz w:val="24"/>
          <w:szCs w:val="24"/>
          <w:lang w:val="en-US"/>
        </w:rPr>
        <w:t xml:space="preserve">- and </w:t>
      </w:r>
      <w:r w:rsidR="005F171F" w:rsidRPr="00811B45">
        <w:rPr>
          <w:rFonts w:cstheme="minorHAnsi"/>
          <w:i/>
          <w:sz w:val="24"/>
          <w:szCs w:val="24"/>
          <w:lang w:val="en-US"/>
        </w:rPr>
        <w:t>p</w:t>
      </w:r>
      <w:r w:rsidR="005F171F" w:rsidRPr="00811B45">
        <w:rPr>
          <w:rFonts w:cstheme="minorHAnsi"/>
          <w:sz w:val="24"/>
          <w:szCs w:val="24"/>
          <w:lang w:val="en-US"/>
        </w:rPr>
        <w:t xml:space="preserve">-values) </w:t>
      </w:r>
      <w:r w:rsidR="008F0410" w:rsidRPr="00811B45">
        <w:rPr>
          <w:rFonts w:cstheme="minorHAnsi"/>
          <w:sz w:val="24"/>
          <w:szCs w:val="24"/>
          <w:lang w:val="en-US"/>
        </w:rPr>
        <w:t xml:space="preserve">concern difference in (transformed) </w:t>
      </w:r>
      <w:r w:rsidR="00D238AA" w:rsidRPr="00811B45">
        <w:rPr>
          <w:rFonts w:cstheme="minorHAnsi"/>
          <w:sz w:val="24"/>
          <w:szCs w:val="24"/>
          <w:lang w:val="en-US"/>
        </w:rPr>
        <w:t>ES</w:t>
      </w:r>
      <w:r w:rsidR="008F0410" w:rsidRPr="00811B45">
        <w:rPr>
          <w:rFonts w:cstheme="minorHAnsi"/>
          <w:sz w:val="24"/>
          <w:szCs w:val="24"/>
          <w:lang w:val="en-US"/>
        </w:rPr>
        <w:t xml:space="preserve"> level</w:t>
      </w:r>
      <w:r w:rsidR="005F171F" w:rsidRPr="00811B45">
        <w:rPr>
          <w:rFonts w:cstheme="minorHAnsi"/>
          <w:sz w:val="24"/>
          <w:szCs w:val="24"/>
          <w:lang w:val="en-US"/>
        </w:rPr>
        <w:t>s</w:t>
      </w:r>
      <w:r w:rsidR="008F0410" w:rsidRPr="00811B45">
        <w:rPr>
          <w:rFonts w:cstheme="minorHAnsi"/>
          <w:sz w:val="24"/>
          <w:szCs w:val="24"/>
          <w:lang w:val="en-US"/>
        </w:rPr>
        <w:t xml:space="preserve"> compared to this scenario</w:t>
      </w:r>
      <w:r w:rsidR="005F171F" w:rsidRPr="00811B45">
        <w:rPr>
          <w:rFonts w:cstheme="minorHAnsi"/>
          <w:sz w:val="24"/>
          <w:szCs w:val="24"/>
          <w:lang w:val="en-US"/>
        </w:rPr>
        <w:t xml:space="preserve">. The </w:t>
      </w:r>
      <w:r w:rsidRPr="00811B45">
        <w:rPr>
          <w:rFonts w:cstheme="minorHAnsi"/>
          <w:sz w:val="24"/>
          <w:szCs w:val="24"/>
          <w:lang w:val="en-US"/>
        </w:rPr>
        <w:t xml:space="preserve">null hypothesis </w:t>
      </w:r>
      <w:r w:rsidR="005F171F" w:rsidRPr="00811B45">
        <w:rPr>
          <w:rFonts w:cstheme="minorHAnsi"/>
          <w:sz w:val="24"/>
          <w:szCs w:val="24"/>
          <w:lang w:val="en-US"/>
        </w:rPr>
        <w:t>is no difference compared to this base scenario</w:t>
      </w:r>
      <w:r w:rsidRPr="00811B45">
        <w:rPr>
          <w:rFonts w:cstheme="minorHAnsi"/>
          <w:sz w:val="24"/>
          <w:szCs w:val="24"/>
          <w:lang w:val="en-US"/>
        </w:rPr>
        <w:t>.</w:t>
      </w:r>
      <w:r w:rsidR="005A1E41" w:rsidRPr="00811B45">
        <w:rPr>
          <w:rFonts w:cstheme="minorHAnsi"/>
          <w:sz w:val="24"/>
          <w:szCs w:val="24"/>
          <w:lang w:val="en-US"/>
        </w:rPr>
        <w:t xml:space="preserve"> </w:t>
      </w:r>
      <w:r w:rsidR="00AA5847" w:rsidRPr="002D6298">
        <w:rPr>
          <w:rFonts w:cstheme="minorHAnsi"/>
          <w:sz w:val="24"/>
          <w:szCs w:val="24"/>
          <w:lang w:val="en-US"/>
        </w:rPr>
        <w:t>P</w:t>
      </w:r>
      <w:r w:rsidR="008D0A21" w:rsidRPr="002D6298">
        <w:rPr>
          <w:rFonts w:cstheme="minorHAnsi"/>
          <w:sz w:val="24"/>
          <w:szCs w:val="24"/>
          <w:lang w:val="en-US"/>
        </w:rPr>
        <w:t>r(&gt;|t|)</w:t>
      </w:r>
      <w:r w:rsidR="00AA5847" w:rsidRPr="002D6298">
        <w:rPr>
          <w:rFonts w:cstheme="minorHAnsi"/>
          <w:sz w:val="24"/>
          <w:szCs w:val="24"/>
          <w:lang w:val="en-US"/>
        </w:rPr>
        <w:t xml:space="preserve"> equal to 0 </w:t>
      </w:r>
      <w:r w:rsidR="00B05EAF" w:rsidRPr="002D6298">
        <w:rPr>
          <w:rFonts w:cstheme="minorHAnsi"/>
          <w:sz w:val="24"/>
          <w:szCs w:val="24"/>
          <w:lang w:val="en-US"/>
        </w:rPr>
        <w:t xml:space="preserve">represent </w:t>
      </w:r>
      <w:r w:rsidR="00AA5847" w:rsidRPr="002D6298">
        <w:rPr>
          <w:rFonts w:cstheme="minorHAnsi"/>
          <w:sz w:val="24"/>
          <w:szCs w:val="24"/>
          <w:lang w:val="en-US"/>
        </w:rPr>
        <w:t>values lower than 0.001.</w:t>
      </w:r>
      <w:r w:rsidR="005644DD" w:rsidRPr="002D6298">
        <w:rPr>
          <w:rFonts w:cstheme="minorHAnsi"/>
          <w:sz w:val="24"/>
          <w:szCs w:val="24"/>
          <w:lang w:val="en-US"/>
        </w:rPr>
        <w:t xml:space="preserve"> </w:t>
      </w:r>
      <w:r w:rsidR="00D4537C" w:rsidRPr="00D4537C">
        <w:rPr>
          <w:noProof/>
        </w:rPr>
        <w:drawing>
          <wp:inline distT="0" distB="0" distL="0" distR="0" wp14:anchorId="446E91DB" wp14:editId="73F396D4">
            <wp:extent cx="8863330" cy="22193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8863330" cy="2219325"/>
                    </a:xfrm>
                    <a:prstGeom prst="rect">
                      <a:avLst/>
                    </a:prstGeom>
                    <a:noFill/>
                    <a:ln>
                      <a:noFill/>
                    </a:ln>
                  </pic:spPr>
                </pic:pic>
              </a:graphicData>
            </a:graphic>
          </wp:inline>
        </w:drawing>
      </w:r>
    </w:p>
    <w:p w14:paraId="096C9F23" w14:textId="30BCB0B9" w:rsidR="00E2493B" w:rsidRPr="002D6298" w:rsidRDefault="00E2493B" w:rsidP="00B70A7F">
      <w:pPr>
        <w:spacing w:line="480" w:lineRule="auto"/>
        <w:rPr>
          <w:rFonts w:cstheme="minorHAnsi"/>
          <w:b/>
          <w:sz w:val="24"/>
          <w:szCs w:val="24"/>
          <w:lang w:val="en-US"/>
        </w:rPr>
      </w:pPr>
      <w:r w:rsidRPr="002D6298">
        <w:rPr>
          <w:rFonts w:cstheme="minorHAnsi"/>
          <w:b/>
          <w:sz w:val="24"/>
          <w:szCs w:val="24"/>
          <w:lang w:val="en-US"/>
        </w:rPr>
        <w:br w:type="page"/>
      </w:r>
    </w:p>
    <w:p w14:paraId="57120EBF" w14:textId="1BF5E43B" w:rsidR="00243FFD" w:rsidRPr="008D0A21" w:rsidRDefault="00E2493B" w:rsidP="00B70A7F">
      <w:pPr>
        <w:spacing w:line="480" w:lineRule="auto"/>
        <w:rPr>
          <w:rFonts w:cstheme="minorHAnsi"/>
          <w:sz w:val="24"/>
          <w:szCs w:val="24"/>
        </w:rPr>
      </w:pPr>
      <w:r w:rsidRPr="00811B45">
        <w:rPr>
          <w:rFonts w:cstheme="minorHAnsi"/>
          <w:b/>
          <w:sz w:val="24"/>
          <w:szCs w:val="24"/>
          <w:lang w:val="en-US"/>
        </w:rPr>
        <w:lastRenderedPageBreak/>
        <w:t>Table S</w:t>
      </w:r>
      <w:r w:rsidR="008968BC" w:rsidRPr="00811B45">
        <w:rPr>
          <w:rFonts w:cstheme="minorHAnsi"/>
          <w:b/>
          <w:sz w:val="24"/>
          <w:szCs w:val="24"/>
          <w:lang w:val="en-US"/>
        </w:rPr>
        <w:t>4</w:t>
      </w:r>
      <w:r w:rsidR="00BE3361" w:rsidRPr="00811B45">
        <w:rPr>
          <w:rFonts w:cstheme="minorHAnsi"/>
          <w:sz w:val="24"/>
          <w:szCs w:val="24"/>
          <w:lang w:val="en-US"/>
        </w:rPr>
        <w:t xml:space="preserve">. </w:t>
      </w:r>
      <w:r w:rsidRPr="00811B45">
        <w:rPr>
          <w:rFonts w:cstheme="minorHAnsi"/>
          <w:sz w:val="24"/>
          <w:szCs w:val="24"/>
          <w:lang w:val="en-US"/>
        </w:rPr>
        <w:t xml:space="preserve">Generalized Linear Models (GLMs) </w:t>
      </w:r>
      <w:r w:rsidR="00B65AF6" w:rsidRPr="00811B45">
        <w:rPr>
          <w:rFonts w:cstheme="minorHAnsi"/>
          <w:sz w:val="24"/>
          <w:szCs w:val="24"/>
          <w:lang w:val="en-US"/>
        </w:rPr>
        <w:t>summarizing</w:t>
      </w:r>
      <w:r w:rsidRPr="00811B45">
        <w:rPr>
          <w:rFonts w:cstheme="minorHAnsi"/>
          <w:sz w:val="24"/>
          <w:szCs w:val="24"/>
          <w:lang w:val="en-US"/>
        </w:rPr>
        <w:t xml:space="preserve"> the effects of climate scenarios (Constant Climate, RCP4.5, </w:t>
      </w:r>
      <w:r w:rsidR="00C9135C" w:rsidRPr="00811B45">
        <w:rPr>
          <w:rFonts w:cstheme="minorHAnsi"/>
          <w:sz w:val="24"/>
          <w:szCs w:val="24"/>
          <w:lang w:val="en-US"/>
        </w:rPr>
        <w:t>and RCP8.5</w:t>
      </w:r>
      <w:r w:rsidRPr="00811B45">
        <w:rPr>
          <w:rFonts w:cstheme="minorHAnsi"/>
          <w:sz w:val="24"/>
          <w:szCs w:val="24"/>
          <w:lang w:val="en-US"/>
        </w:rPr>
        <w:t xml:space="preserve">) on future levels of </w:t>
      </w:r>
      <w:r w:rsidR="00D238AA" w:rsidRPr="00811B45">
        <w:rPr>
          <w:rFonts w:cstheme="minorHAnsi"/>
          <w:sz w:val="24"/>
          <w:szCs w:val="24"/>
          <w:lang w:val="en-US"/>
        </w:rPr>
        <w:t>ES</w:t>
      </w:r>
      <w:r w:rsidRPr="00811B45">
        <w:rPr>
          <w:rFonts w:cstheme="minorHAnsi"/>
          <w:sz w:val="24"/>
          <w:szCs w:val="24"/>
          <w:lang w:val="en-US"/>
        </w:rPr>
        <w:t xml:space="preserve"> and on Multifunctionality every 40 years over the 21</w:t>
      </w:r>
      <w:r w:rsidRPr="00811B45">
        <w:rPr>
          <w:rFonts w:cstheme="minorHAnsi"/>
          <w:sz w:val="24"/>
          <w:szCs w:val="24"/>
          <w:vertAlign w:val="superscript"/>
          <w:lang w:val="en-US"/>
        </w:rPr>
        <w:t>st</w:t>
      </w:r>
      <w:r w:rsidRPr="00811B45">
        <w:rPr>
          <w:rFonts w:cstheme="minorHAnsi"/>
          <w:sz w:val="24"/>
          <w:szCs w:val="24"/>
          <w:lang w:val="en-US"/>
        </w:rPr>
        <w:t xml:space="preserve"> century </w:t>
      </w:r>
      <w:r w:rsidRPr="00811B45">
        <w:rPr>
          <w:rFonts w:cstheme="minorHAnsi"/>
          <w:b/>
          <w:sz w:val="24"/>
          <w:szCs w:val="24"/>
          <w:lang w:val="en-US"/>
        </w:rPr>
        <w:t xml:space="preserve">in </w:t>
      </w:r>
      <w:r w:rsidR="00976DD7" w:rsidRPr="00811B45">
        <w:rPr>
          <w:rFonts w:cstheme="minorHAnsi"/>
          <w:b/>
          <w:sz w:val="24"/>
          <w:szCs w:val="24"/>
          <w:lang w:val="en-US"/>
        </w:rPr>
        <w:t xml:space="preserve">the </w:t>
      </w:r>
      <w:r w:rsidR="00976DD7" w:rsidRPr="00811B45">
        <w:rPr>
          <w:rFonts w:cstheme="minorHAnsi"/>
          <w:b/>
          <w:i/>
          <w:iCs/>
          <w:sz w:val="24"/>
          <w:szCs w:val="24"/>
          <w:lang w:val="en-US"/>
        </w:rPr>
        <w:t>Set</w:t>
      </w:r>
      <w:r w:rsidRPr="00811B45">
        <w:rPr>
          <w:rFonts w:cstheme="minorHAnsi"/>
          <w:b/>
          <w:i/>
          <w:iCs/>
          <w:sz w:val="24"/>
          <w:szCs w:val="24"/>
          <w:lang w:val="en-US"/>
        </w:rPr>
        <w:t>-</w:t>
      </w:r>
      <w:r w:rsidR="00976DD7" w:rsidRPr="00811B45">
        <w:rPr>
          <w:rFonts w:cstheme="minorHAnsi"/>
          <w:b/>
          <w:i/>
          <w:iCs/>
          <w:sz w:val="24"/>
          <w:szCs w:val="24"/>
          <w:lang w:val="en-US"/>
        </w:rPr>
        <w:t>aside</w:t>
      </w:r>
      <w:r w:rsidR="00976DD7" w:rsidRPr="00811B45">
        <w:rPr>
          <w:rFonts w:cstheme="minorHAnsi"/>
          <w:b/>
          <w:sz w:val="24"/>
          <w:szCs w:val="24"/>
          <w:lang w:val="en-US"/>
        </w:rPr>
        <w:t xml:space="preserve"> scenario</w:t>
      </w:r>
      <w:r w:rsidR="00B05EAF" w:rsidRPr="00811B45">
        <w:rPr>
          <w:rFonts w:cstheme="minorHAnsi"/>
          <w:sz w:val="24"/>
          <w:szCs w:val="24"/>
          <w:lang w:val="en-US"/>
        </w:rPr>
        <w:t xml:space="preserve"> (</w:t>
      </w:r>
      <w:r w:rsidR="00973E1E" w:rsidRPr="00811B45">
        <w:rPr>
          <w:rFonts w:cstheme="minorHAnsi"/>
          <w:sz w:val="24"/>
          <w:szCs w:val="24"/>
          <w:lang w:val="en-US"/>
        </w:rPr>
        <w:t xml:space="preserve">not varying among </w:t>
      </w:r>
      <w:r w:rsidR="00B05EAF" w:rsidRPr="00811B45">
        <w:rPr>
          <w:rFonts w:cstheme="minorHAnsi"/>
          <w:sz w:val="24"/>
          <w:szCs w:val="24"/>
          <w:lang w:val="en-US"/>
        </w:rPr>
        <w:t>policy scenarios)</w:t>
      </w:r>
      <w:r w:rsidRPr="00811B45">
        <w:rPr>
          <w:rFonts w:cstheme="minorHAnsi"/>
          <w:sz w:val="24"/>
          <w:szCs w:val="24"/>
          <w:lang w:val="en-US"/>
        </w:rPr>
        <w:t xml:space="preserve">. The Intercept refers to the mean and standard error in transformed level of the focal </w:t>
      </w:r>
      <w:r w:rsidR="00D238AA" w:rsidRPr="00811B45">
        <w:rPr>
          <w:rFonts w:cstheme="minorHAnsi"/>
          <w:sz w:val="24"/>
          <w:szCs w:val="24"/>
          <w:lang w:val="en-US"/>
        </w:rPr>
        <w:t>ES</w:t>
      </w:r>
      <w:r w:rsidRPr="00811B45">
        <w:rPr>
          <w:rFonts w:cstheme="minorHAnsi"/>
          <w:sz w:val="24"/>
          <w:szCs w:val="24"/>
          <w:lang w:val="en-US"/>
        </w:rPr>
        <w:t xml:space="preserve"> given the scenarios Constant Climate. The remaining Estimates and test statistics (</w:t>
      </w:r>
      <w:r w:rsidRPr="00811B45">
        <w:rPr>
          <w:rFonts w:cstheme="minorHAnsi"/>
          <w:i/>
          <w:sz w:val="24"/>
          <w:szCs w:val="24"/>
          <w:lang w:val="en-US"/>
        </w:rPr>
        <w:t>t</w:t>
      </w:r>
      <w:r w:rsidRPr="00811B45">
        <w:rPr>
          <w:rFonts w:cstheme="minorHAnsi"/>
          <w:sz w:val="24"/>
          <w:szCs w:val="24"/>
          <w:lang w:val="en-US"/>
        </w:rPr>
        <w:t xml:space="preserve">- and </w:t>
      </w:r>
      <w:r w:rsidRPr="00811B45">
        <w:rPr>
          <w:rFonts w:cstheme="minorHAnsi"/>
          <w:i/>
          <w:sz w:val="24"/>
          <w:szCs w:val="24"/>
          <w:lang w:val="en-US"/>
        </w:rPr>
        <w:t>p</w:t>
      </w:r>
      <w:r w:rsidRPr="00811B45">
        <w:rPr>
          <w:rFonts w:cstheme="minorHAnsi"/>
          <w:sz w:val="24"/>
          <w:szCs w:val="24"/>
          <w:lang w:val="en-US"/>
        </w:rPr>
        <w:t xml:space="preserve">-values) concern difference in (transformed) </w:t>
      </w:r>
      <w:r w:rsidR="00D238AA" w:rsidRPr="00811B45">
        <w:rPr>
          <w:rFonts w:cstheme="minorHAnsi"/>
          <w:sz w:val="24"/>
          <w:szCs w:val="24"/>
          <w:lang w:val="en-US"/>
        </w:rPr>
        <w:t>ES</w:t>
      </w:r>
      <w:r w:rsidRPr="00811B45">
        <w:rPr>
          <w:rFonts w:cstheme="minorHAnsi"/>
          <w:sz w:val="24"/>
          <w:szCs w:val="24"/>
          <w:lang w:val="en-US"/>
        </w:rPr>
        <w:t xml:space="preserve"> levels compared to this scenario. The null hypothesis is no difference compared to this </w:t>
      </w:r>
      <w:r w:rsidR="00B05EAF" w:rsidRPr="00811B45">
        <w:rPr>
          <w:rFonts w:cstheme="minorHAnsi"/>
          <w:sz w:val="24"/>
          <w:szCs w:val="24"/>
          <w:lang w:val="en-US"/>
        </w:rPr>
        <w:t xml:space="preserve">climate </w:t>
      </w:r>
      <w:r w:rsidRPr="00811B45">
        <w:rPr>
          <w:rFonts w:cstheme="minorHAnsi"/>
          <w:sz w:val="24"/>
          <w:szCs w:val="24"/>
          <w:lang w:val="en-US"/>
        </w:rPr>
        <w:t>scenario.</w:t>
      </w:r>
      <w:r w:rsidR="00EF0230" w:rsidRPr="00811B45">
        <w:rPr>
          <w:rFonts w:cstheme="minorHAnsi"/>
          <w:sz w:val="24"/>
          <w:szCs w:val="24"/>
          <w:lang w:val="en-US"/>
        </w:rPr>
        <w:t xml:space="preserve"> </w:t>
      </w:r>
      <w:r w:rsidR="008D0A21" w:rsidRPr="008D0A21">
        <w:rPr>
          <w:rFonts w:cstheme="minorHAnsi"/>
          <w:sz w:val="24"/>
          <w:szCs w:val="24"/>
        </w:rPr>
        <w:t>Pr(&gt;|t|) equal to 0 represent values lower than 0.001.</w:t>
      </w:r>
    </w:p>
    <w:p w14:paraId="1EE8240C" w14:textId="3CE6F833" w:rsidR="00392A8F" w:rsidRPr="00D279A8" w:rsidRDefault="00D4537C" w:rsidP="00B70A7F">
      <w:pPr>
        <w:spacing w:line="480" w:lineRule="auto"/>
        <w:rPr>
          <w:rFonts w:cstheme="minorHAnsi"/>
          <w:sz w:val="24"/>
          <w:szCs w:val="24"/>
        </w:rPr>
      </w:pPr>
      <w:r w:rsidRPr="00D4537C">
        <w:rPr>
          <w:noProof/>
        </w:rPr>
        <w:drawing>
          <wp:inline distT="0" distB="0" distL="0" distR="0" wp14:anchorId="47CF5CFD" wp14:editId="0A97A5AB">
            <wp:extent cx="8863330" cy="87566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8863330" cy="875665"/>
                    </a:xfrm>
                    <a:prstGeom prst="rect">
                      <a:avLst/>
                    </a:prstGeom>
                    <a:noFill/>
                    <a:ln>
                      <a:noFill/>
                    </a:ln>
                  </pic:spPr>
                </pic:pic>
              </a:graphicData>
            </a:graphic>
          </wp:inline>
        </w:drawing>
      </w:r>
    </w:p>
    <w:sectPr w:rsidR="00392A8F" w:rsidRPr="00D279A8" w:rsidSect="00AB623F">
      <w:pgSz w:w="16838" w:h="11906" w:orient="landscape" w:code="9"/>
      <w:pgMar w:top="1440" w:right="1440" w:bottom="1440" w:left="1440" w:header="851" w:footer="3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C6475" w14:textId="77777777" w:rsidR="003751BE" w:rsidRDefault="003751BE" w:rsidP="00B65B3A">
      <w:pPr>
        <w:spacing w:after="0" w:line="240" w:lineRule="auto"/>
      </w:pPr>
      <w:r>
        <w:separator/>
      </w:r>
    </w:p>
    <w:p w14:paraId="5976BBF6" w14:textId="77777777" w:rsidR="003751BE" w:rsidRDefault="003751BE"/>
  </w:endnote>
  <w:endnote w:type="continuationSeparator" w:id="0">
    <w:p w14:paraId="4AF1B5C4" w14:textId="77777777" w:rsidR="003751BE" w:rsidRDefault="003751BE" w:rsidP="00B65B3A">
      <w:pPr>
        <w:spacing w:after="0" w:line="240" w:lineRule="auto"/>
      </w:pPr>
      <w:r>
        <w:continuationSeparator/>
      </w:r>
    </w:p>
    <w:p w14:paraId="35D70A87" w14:textId="77777777" w:rsidR="003751BE" w:rsidRDefault="003751BE"/>
  </w:endnote>
  <w:endnote w:type="continuationNotice" w:id="1">
    <w:p w14:paraId="5BF0FE74" w14:textId="77777777" w:rsidR="003751BE" w:rsidRDefault="003751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163426"/>
      <w:docPartObj>
        <w:docPartGallery w:val="Page Numbers (Bottom of Page)"/>
        <w:docPartUnique/>
      </w:docPartObj>
    </w:sdtPr>
    <w:sdtEndPr/>
    <w:sdtContent>
      <w:p w14:paraId="17489628" w14:textId="2036D50A" w:rsidR="00AA7EE8" w:rsidRDefault="00AA7EE8">
        <w:pPr>
          <w:pStyle w:val="Footer"/>
          <w:jc w:val="right"/>
        </w:pPr>
        <w:r>
          <w:fldChar w:fldCharType="begin"/>
        </w:r>
        <w:r>
          <w:instrText>PAGE   \* MERGEFORMAT</w:instrText>
        </w:r>
        <w:r>
          <w:fldChar w:fldCharType="separate"/>
        </w:r>
        <w:r w:rsidR="00365783">
          <w:rPr>
            <w:noProof/>
          </w:rPr>
          <w:t>49</w:t>
        </w:r>
        <w:r>
          <w:fldChar w:fldCharType="end"/>
        </w:r>
      </w:p>
    </w:sdtContent>
  </w:sdt>
  <w:p w14:paraId="56B5328E" w14:textId="77777777" w:rsidR="00AA7EE8" w:rsidRDefault="00AA7E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1377953"/>
      <w:docPartObj>
        <w:docPartGallery w:val="Page Numbers (Bottom of Page)"/>
        <w:docPartUnique/>
      </w:docPartObj>
    </w:sdtPr>
    <w:sdtEndPr>
      <w:rPr>
        <w:noProof/>
      </w:rPr>
    </w:sdtEndPr>
    <w:sdtContent>
      <w:p w14:paraId="53A6EC5A" w14:textId="17A581DA" w:rsidR="00AA7EE8" w:rsidRDefault="00AA7EE8">
        <w:pPr>
          <w:pStyle w:val="Footer"/>
          <w:jc w:val="right"/>
        </w:pPr>
        <w:r>
          <w:fldChar w:fldCharType="begin"/>
        </w:r>
        <w:r>
          <w:instrText xml:space="preserve"> PAGE   \* MERGEFORMAT </w:instrText>
        </w:r>
        <w:r>
          <w:fldChar w:fldCharType="separate"/>
        </w:r>
        <w:r w:rsidR="00365783">
          <w:rPr>
            <w:noProof/>
          </w:rPr>
          <w:t>67</w:t>
        </w:r>
        <w:r>
          <w:rPr>
            <w:noProof/>
          </w:rPr>
          <w:fldChar w:fldCharType="end"/>
        </w:r>
      </w:p>
    </w:sdtContent>
  </w:sdt>
  <w:p w14:paraId="496570D8" w14:textId="77777777" w:rsidR="00AA7EE8" w:rsidRDefault="00AA7E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997610"/>
      <w:docPartObj>
        <w:docPartGallery w:val="Page Numbers (Bottom of Page)"/>
        <w:docPartUnique/>
      </w:docPartObj>
    </w:sdtPr>
    <w:sdtEndPr>
      <w:rPr>
        <w:noProof/>
      </w:rPr>
    </w:sdtEndPr>
    <w:sdtContent>
      <w:p w14:paraId="41CDCCCC" w14:textId="28C13E42" w:rsidR="00AA7EE8" w:rsidRDefault="00AA7EE8">
        <w:pPr>
          <w:pStyle w:val="Footer"/>
          <w:jc w:val="right"/>
        </w:pPr>
        <w:r>
          <w:fldChar w:fldCharType="begin"/>
        </w:r>
        <w:r>
          <w:instrText xml:space="preserve"> PAGE   \* MERGEFORMAT </w:instrText>
        </w:r>
        <w:r>
          <w:fldChar w:fldCharType="separate"/>
        </w:r>
        <w:r w:rsidR="00365783">
          <w:rPr>
            <w:noProof/>
          </w:rPr>
          <w:t>65</w:t>
        </w:r>
        <w:r>
          <w:rPr>
            <w:noProof/>
          </w:rPr>
          <w:fldChar w:fldCharType="end"/>
        </w:r>
      </w:p>
    </w:sdtContent>
  </w:sdt>
  <w:p w14:paraId="0F368B40" w14:textId="77777777" w:rsidR="00AA7EE8" w:rsidRDefault="00AA7E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8F89E" w14:textId="77777777" w:rsidR="003751BE" w:rsidRDefault="003751BE" w:rsidP="00B65B3A">
      <w:pPr>
        <w:spacing w:after="0" w:line="240" w:lineRule="auto"/>
      </w:pPr>
      <w:r>
        <w:separator/>
      </w:r>
    </w:p>
  </w:footnote>
  <w:footnote w:type="continuationSeparator" w:id="0">
    <w:p w14:paraId="55E83B5C" w14:textId="77777777" w:rsidR="003751BE" w:rsidRDefault="003751BE" w:rsidP="00B65B3A">
      <w:pPr>
        <w:spacing w:after="0" w:line="240" w:lineRule="auto"/>
      </w:pPr>
      <w:r>
        <w:continuationSeparator/>
      </w:r>
    </w:p>
  </w:footnote>
  <w:footnote w:type="continuationNotice" w:id="1">
    <w:p w14:paraId="57B559A7" w14:textId="77777777" w:rsidR="003751BE" w:rsidRDefault="003751B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CEEEF" w14:textId="77777777" w:rsidR="00AA7EE8" w:rsidRDefault="00AA7EE8" w:rsidP="00B65B3A">
    <w:pPr>
      <w:pStyle w:val="Header"/>
      <w:spacing w:before="240" w:after="276"/>
    </w:pPr>
  </w:p>
  <w:p w14:paraId="64E72A67" w14:textId="77777777" w:rsidR="00AA7EE8" w:rsidRDefault="00AA7EE8" w:rsidP="00B65B3A">
    <w:pPr>
      <w:spacing w:after="276"/>
    </w:pPr>
  </w:p>
  <w:p w14:paraId="13529A9F" w14:textId="77777777" w:rsidR="00AA7EE8" w:rsidRDefault="00AA7EE8"/>
  <w:p w14:paraId="63027A23" w14:textId="77777777" w:rsidR="00AA7EE8" w:rsidRDefault="00AA7EE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EA253" w14:textId="77777777" w:rsidR="00AA7EE8" w:rsidRDefault="00AA7E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7BD75" w14:textId="77777777" w:rsidR="00AA7EE8" w:rsidRPr="00B30794" w:rsidRDefault="00AA7EE8" w:rsidP="0005173A">
    <w:pPr>
      <w:pStyle w:val="Header-info"/>
      <w:spacing w:after="73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53B83634"/>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5A027E0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0D1FDE"/>
    <w:multiLevelType w:val="hybridMultilevel"/>
    <w:tmpl w:val="EE16878A"/>
    <w:lvl w:ilvl="0" w:tplc="DA0EF54C">
      <w:start w:val="1"/>
      <w:numFmt w:val="decimal"/>
      <w:lvlText w:val="%1."/>
      <w:lvlJc w:val="left"/>
      <w:pPr>
        <w:ind w:left="1665" w:hanging="13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AA7F7E"/>
    <w:multiLevelType w:val="hybridMultilevel"/>
    <w:tmpl w:val="AC687F2E"/>
    <w:lvl w:ilvl="0" w:tplc="0409000F">
      <w:start w:val="1"/>
      <w:numFmt w:val="decimal"/>
      <w:lvlText w:val="%1."/>
      <w:lvlJc w:val="left"/>
      <w:pPr>
        <w:ind w:left="560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8C5E4A"/>
    <w:multiLevelType w:val="hybridMultilevel"/>
    <w:tmpl w:val="05F01EEE"/>
    <w:lvl w:ilvl="0" w:tplc="041D0001">
      <w:start w:val="1"/>
      <w:numFmt w:val="bullet"/>
      <w:lvlText w:val=""/>
      <w:lvlJc w:val="left"/>
      <w:pPr>
        <w:ind w:left="1004" w:hanging="360"/>
      </w:pPr>
      <w:rPr>
        <w:rFonts w:ascii="Symbol" w:hAnsi="Symbol"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5" w15:restartNumberingAfterBreak="0">
    <w:nsid w:val="119E19BB"/>
    <w:multiLevelType w:val="multilevel"/>
    <w:tmpl w:val="7B18BFE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02C7716"/>
    <w:multiLevelType w:val="hybridMultilevel"/>
    <w:tmpl w:val="CF3E1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A976D1"/>
    <w:multiLevelType w:val="hybridMultilevel"/>
    <w:tmpl w:val="ECDA09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D34CF7"/>
    <w:multiLevelType w:val="hybridMultilevel"/>
    <w:tmpl w:val="ECC2800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22A61FB"/>
    <w:multiLevelType w:val="multilevel"/>
    <w:tmpl w:val="65C48A2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261184B"/>
    <w:multiLevelType w:val="hybridMultilevel"/>
    <w:tmpl w:val="3E862638"/>
    <w:lvl w:ilvl="0" w:tplc="041D000F">
      <w:start w:val="1"/>
      <w:numFmt w:val="decimal"/>
      <w:lvlText w:val="%1."/>
      <w:lvlJc w:val="left"/>
      <w:pPr>
        <w:ind w:left="720" w:hanging="360"/>
      </w:pPr>
      <w:rPr>
        <w:rFonts w:hint="default"/>
      </w:rPr>
    </w:lvl>
    <w:lvl w:ilvl="1" w:tplc="041D000F">
      <w:start w:val="1"/>
      <w:numFmt w:val="decimal"/>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231D4088"/>
    <w:multiLevelType w:val="hybridMultilevel"/>
    <w:tmpl w:val="07D275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6F5B89"/>
    <w:multiLevelType w:val="hybridMultilevel"/>
    <w:tmpl w:val="7E248A74"/>
    <w:lvl w:ilvl="0" w:tplc="F9EA0F4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682525"/>
    <w:multiLevelType w:val="hybridMultilevel"/>
    <w:tmpl w:val="AC26AD54"/>
    <w:lvl w:ilvl="0" w:tplc="61CC6E02">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3EE237B2"/>
    <w:multiLevelType w:val="hybridMultilevel"/>
    <w:tmpl w:val="3D06864C"/>
    <w:lvl w:ilvl="0" w:tplc="C9462CE8">
      <w:start w:val="1"/>
      <w:numFmt w:val="decimal"/>
      <w:lvlText w:val="%1"/>
      <w:lvlJc w:val="left"/>
      <w:pPr>
        <w:ind w:left="720" w:hanging="360"/>
      </w:pPr>
      <w:rPr>
        <w:rFonts w:ascii="Segoe UI" w:hAnsi="Segoe UI" w:cs="Segoe UI"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136D77"/>
    <w:multiLevelType w:val="hybridMultilevel"/>
    <w:tmpl w:val="971EC73A"/>
    <w:lvl w:ilvl="0" w:tplc="8174D68C">
      <w:start w:val="1"/>
      <w:numFmt w:val="bullet"/>
      <w:lvlText w:val="•"/>
      <w:lvlJc w:val="left"/>
      <w:pPr>
        <w:tabs>
          <w:tab w:val="num" w:pos="720"/>
        </w:tabs>
        <w:ind w:left="720" w:hanging="360"/>
      </w:pPr>
      <w:rPr>
        <w:rFonts w:ascii="Arial" w:hAnsi="Arial" w:hint="default"/>
      </w:rPr>
    </w:lvl>
    <w:lvl w:ilvl="1" w:tplc="471095A6" w:tentative="1">
      <w:start w:val="1"/>
      <w:numFmt w:val="bullet"/>
      <w:lvlText w:val="•"/>
      <w:lvlJc w:val="left"/>
      <w:pPr>
        <w:tabs>
          <w:tab w:val="num" w:pos="1440"/>
        </w:tabs>
        <w:ind w:left="1440" w:hanging="360"/>
      </w:pPr>
      <w:rPr>
        <w:rFonts w:ascii="Arial" w:hAnsi="Arial" w:hint="default"/>
      </w:rPr>
    </w:lvl>
    <w:lvl w:ilvl="2" w:tplc="A1D4DCFA" w:tentative="1">
      <w:start w:val="1"/>
      <w:numFmt w:val="bullet"/>
      <w:lvlText w:val="•"/>
      <w:lvlJc w:val="left"/>
      <w:pPr>
        <w:tabs>
          <w:tab w:val="num" w:pos="2160"/>
        </w:tabs>
        <w:ind w:left="2160" w:hanging="360"/>
      </w:pPr>
      <w:rPr>
        <w:rFonts w:ascii="Arial" w:hAnsi="Arial" w:hint="default"/>
      </w:rPr>
    </w:lvl>
    <w:lvl w:ilvl="3" w:tplc="08FCF43C" w:tentative="1">
      <w:start w:val="1"/>
      <w:numFmt w:val="bullet"/>
      <w:lvlText w:val="•"/>
      <w:lvlJc w:val="left"/>
      <w:pPr>
        <w:tabs>
          <w:tab w:val="num" w:pos="2880"/>
        </w:tabs>
        <w:ind w:left="2880" w:hanging="360"/>
      </w:pPr>
      <w:rPr>
        <w:rFonts w:ascii="Arial" w:hAnsi="Arial" w:hint="default"/>
      </w:rPr>
    </w:lvl>
    <w:lvl w:ilvl="4" w:tplc="691CC33A" w:tentative="1">
      <w:start w:val="1"/>
      <w:numFmt w:val="bullet"/>
      <w:lvlText w:val="•"/>
      <w:lvlJc w:val="left"/>
      <w:pPr>
        <w:tabs>
          <w:tab w:val="num" w:pos="3600"/>
        </w:tabs>
        <w:ind w:left="3600" w:hanging="360"/>
      </w:pPr>
      <w:rPr>
        <w:rFonts w:ascii="Arial" w:hAnsi="Arial" w:hint="default"/>
      </w:rPr>
    </w:lvl>
    <w:lvl w:ilvl="5" w:tplc="2D64A922" w:tentative="1">
      <w:start w:val="1"/>
      <w:numFmt w:val="bullet"/>
      <w:lvlText w:val="•"/>
      <w:lvlJc w:val="left"/>
      <w:pPr>
        <w:tabs>
          <w:tab w:val="num" w:pos="4320"/>
        </w:tabs>
        <w:ind w:left="4320" w:hanging="360"/>
      </w:pPr>
      <w:rPr>
        <w:rFonts w:ascii="Arial" w:hAnsi="Arial" w:hint="default"/>
      </w:rPr>
    </w:lvl>
    <w:lvl w:ilvl="6" w:tplc="17349FDC" w:tentative="1">
      <w:start w:val="1"/>
      <w:numFmt w:val="bullet"/>
      <w:lvlText w:val="•"/>
      <w:lvlJc w:val="left"/>
      <w:pPr>
        <w:tabs>
          <w:tab w:val="num" w:pos="5040"/>
        </w:tabs>
        <w:ind w:left="5040" w:hanging="360"/>
      </w:pPr>
      <w:rPr>
        <w:rFonts w:ascii="Arial" w:hAnsi="Arial" w:hint="default"/>
      </w:rPr>
    </w:lvl>
    <w:lvl w:ilvl="7" w:tplc="3A204D0A" w:tentative="1">
      <w:start w:val="1"/>
      <w:numFmt w:val="bullet"/>
      <w:lvlText w:val="•"/>
      <w:lvlJc w:val="left"/>
      <w:pPr>
        <w:tabs>
          <w:tab w:val="num" w:pos="5760"/>
        </w:tabs>
        <w:ind w:left="5760" w:hanging="360"/>
      </w:pPr>
      <w:rPr>
        <w:rFonts w:ascii="Arial" w:hAnsi="Arial" w:hint="default"/>
      </w:rPr>
    </w:lvl>
    <w:lvl w:ilvl="8" w:tplc="C68A3F9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0862207"/>
    <w:multiLevelType w:val="hybridMultilevel"/>
    <w:tmpl w:val="F9A021EA"/>
    <w:lvl w:ilvl="0" w:tplc="8EF25846">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45311BB6"/>
    <w:multiLevelType w:val="hybridMultilevel"/>
    <w:tmpl w:val="9272A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310458"/>
    <w:multiLevelType w:val="multilevel"/>
    <w:tmpl w:val="7B18BFE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85A799A"/>
    <w:multiLevelType w:val="multilevel"/>
    <w:tmpl w:val="7B18BFE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9446735"/>
    <w:multiLevelType w:val="hybridMultilevel"/>
    <w:tmpl w:val="06A89C18"/>
    <w:lvl w:ilvl="0" w:tplc="2B722D8E">
      <w:start w:val="1"/>
      <w:numFmt w:val="decimal"/>
      <w:lvlText w:val="%1."/>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 w15:restartNumberingAfterBreak="0">
    <w:nsid w:val="49D70570"/>
    <w:multiLevelType w:val="hybridMultilevel"/>
    <w:tmpl w:val="09B0083A"/>
    <w:lvl w:ilvl="0" w:tplc="5AB8C884">
      <w:start w:val="1"/>
      <w:numFmt w:val="decimal"/>
      <w:lvlText w:val="%1."/>
      <w:lvlJc w:val="left"/>
      <w:pPr>
        <w:ind w:left="960" w:hanging="60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4A5433D4"/>
    <w:multiLevelType w:val="hybridMultilevel"/>
    <w:tmpl w:val="0214F794"/>
    <w:lvl w:ilvl="0" w:tplc="AAF0561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F68116A"/>
    <w:multiLevelType w:val="hybridMultilevel"/>
    <w:tmpl w:val="8CF660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4B6BAC"/>
    <w:multiLevelType w:val="hybridMultilevel"/>
    <w:tmpl w:val="4962C7DA"/>
    <w:lvl w:ilvl="0" w:tplc="2370FF36">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5232060F"/>
    <w:multiLevelType w:val="hybridMultilevel"/>
    <w:tmpl w:val="D0E0A106"/>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494EAE32">
      <w:start w:val="1"/>
      <w:numFmt w:val="decimal"/>
      <w:lvlText w:val="%4.1"/>
      <w:lvlJc w:val="left"/>
      <w:pPr>
        <w:ind w:left="2880" w:hanging="360"/>
      </w:pPr>
      <w:rPr>
        <w:rFonts w:hint="default"/>
      </w:r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56E54CAF"/>
    <w:multiLevelType w:val="hybridMultilevel"/>
    <w:tmpl w:val="81D4309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590726BC"/>
    <w:multiLevelType w:val="hybridMultilevel"/>
    <w:tmpl w:val="F14CB358"/>
    <w:lvl w:ilvl="0" w:tplc="8AC04A26">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599F614F"/>
    <w:multiLevelType w:val="hybridMultilevel"/>
    <w:tmpl w:val="06A89C18"/>
    <w:lvl w:ilvl="0" w:tplc="2B722D8E">
      <w:start w:val="1"/>
      <w:numFmt w:val="decimal"/>
      <w:lvlText w:val="%1."/>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 w15:restartNumberingAfterBreak="0">
    <w:nsid w:val="5F8714FC"/>
    <w:multiLevelType w:val="hybridMultilevel"/>
    <w:tmpl w:val="07466D2A"/>
    <w:lvl w:ilvl="0" w:tplc="A3BE2F10">
      <w:start w:val="1"/>
      <w:numFmt w:val="decimal"/>
      <w:lvlText w:val="%1"/>
      <w:lvlJc w:val="left"/>
      <w:pPr>
        <w:ind w:left="720" w:hanging="360"/>
      </w:pPr>
      <w:rPr>
        <w:rFonts w:ascii="Segoe UI" w:hAnsi="Segoe UI" w:cs="Segoe UI"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D11077"/>
    <w:multiLevelType w:val="hybridMultilevel"/>
    <w:tmpl w:val="53EE4AD2"/>
    <w:lvl w:ilvl="0" w:tplc="59209A3A">
      <w:start w:val="1"/>
      <w:numFmt w:val="decimal"/>
      <w:lvlText w:val="%1"/>
      <w:lvlJc w:val="left"/>
      <w:pPr>
        <w:ind w:left="720" w:hanging="360"/>
      </w:pPr>
      <w:rPr>
        <w:rFonts w:ascii="Segoe UI" w:hAnsi="Segoe UI" w:cs="Segoe UI"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973FD2"/>
    <w:multiLevelType w:val="hybridMultilevel"/>
    <w:tmpl w:val="E7DA550A"/>
    <w:lvl w:ilvl="0" w:tplc="E528EEB2">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2" w15:restartNumberingAfterBreak="0">
    <w:nsid w:val="666446E0"/>
    <w:multiLevelType w:val="multilevel"/>
    <w:tmpl w:val="6A8E426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6732014"/>
    <w:multiLevelType w:val="multilevel"/>
    <w:tmpl w:val="7B18BFE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6AFF7487"/>
    <w:multiLevelType w:val="multilevel"/>
    <w:tmpl w:val="1D385F54"/>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3555F64"/>
    <w:multiLevelType w:val="multilevel"/>
    <w:tmpl w:val="7B18BFE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74AC4031"/>
    <w:multiLevelType w:val="multilevel"/>
    <w:tmpl w:val="C61844E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68C251C"/>
    <w:multiLevelType w:val="multilevel"/>
    <w:tmpl w:val="7B18BFE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78F8192B"/>
    <w:multiLevelType w:val="multilevel"/>
    <w:tmpl w:val="7B18BFE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7B9D0CCB"/>
    <w:multiLevelType w:val="multilevel"/>
    <w:tmpl w:val="EC540E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1"/>
  </w:num>
  <w:num w:numId="2">
    <w:abstractNumId w:val="26"/>
  </w:num>
  <w:num w:numId="3">
    <w:abstractNumId w:val="0"/>
  </w:num>
  <w:num w:numId="4">
    <w:abstractNumId w:val="1"/>
  </w:num>
  <w:num w:numId="5">
    <w:abstractNumId w:val="23"/>
  </w:num>
  <w:num w:numId="6">
    <w:abstractNumId w:val="3"/>
  </w:num>
  <w:num w:numId="7">
    <w:abstractNumId w:val="11"/>
  </w:num>
  <w:num w:numId="8">
    <w:abstractNumId w:val="17"/>
  </w:num>
  <w:num w:numId="9">
    <w:abstractNumId w:val="2"/>
  </w:num>
  <w:num w:numId="10">
    <w:abstractNumId w:val="7"/>
  </w:num>
  <w:num w:numId="11">
    <w:abstractNumId w:val="15"/>
  </w:num>
  <w:num w:numId="12">
    <w:abstractNumId w:val="6"/>
  </w:num>
  <w:num w:numId="13">
    <w:abstractNumId w:val="13"/>
  </w:num>
  <w:num w:numId="14">
    <w:abstractNumId w:val="24"/>
  </w:num>
  <w:num w:numId="15">
    <w:abstractNumId w:val="16"/>
  </w:num>
  <w:num w:numId="16">
    <w:abstractNumId w:val="31"/>
  </w:num>
  <w:num w:numId="17">
    <w:abstractNumId w:val="33"/>
  </w:num>
  <w:num w:numId="18">
    <w:abstractNumId w:val="25"/>
  </w:num>
  <w:num w:numId="19">
    <w:abstractNumId w:val="10"/>
  </w:num>
  <w:num w:numId="20">
    <w:abstractNumId w:val="34"/>
  </w:num>
  <w:num w:numId="21">
    <w:abstractNumId w:val="38"/>
  </w:num>
  <w:num w:numId="22">
    <w:abstractNumId w:val="35"/>
  </w:num>
  <w:num w:numId="23">
    <w:abstractNumId w:val="5"/>
  </w:num>
  <w:num w:numId="24">
    <w:abstractNumId w:val="19"/>
  </w:num>
  <w:num w:numId="25">
    <w:abstractNumId w:val="4"/>
  </w:num>
  <w:num w:numId="26">
    <w:abstractNumId w:val="18"/>
  </w:num>
  <w:num w:numId="27">
    <w:abstractNumId w:val="37"/>
  </w:num>
  <w:num w:numId="28">
    <w:abstractNumId w:val="8"/>
  </w:num>
  <w:num w:numId="29">
    <w:abstractNumId w:val="36"/>
  </w:num>
  <w:num w:numId="30">
    <w:abstractNumId w:val="9"/>
  </w:num>
  <w:num w:numId="31">
    <w:abstractNumId w:val="32"/>
  </w:num>
  <w:num w:numId="32">
    <w:abstractNumId w:val="39"/>
  </w:num>
  <w:num w:numId="33">
    <w:abstractNumId w:val="27"/>
  </w:num>
  <w:num w:numId="34">
    <w:abstractNumId w:val="20"/>
  </w:num>
  <w:num w:numId="35">
    <w:abstractNumId w:val="28"/>
  </w:num>
  <w:num w:numId="36">
    <w:abstractNumId w:val="22"/>
  </w:num>
  <w:num w:numId="37">
    <w:abstractNumId w:val="12"/>
  </w:num>
  <w:num w:numId="38">
    <w:abstractNumId w:val="30"/>
  </w:num>
  <w:num w:numId="39">
    <w:abstractNumId w:val="14"/>
  </w:num>
  <w:num w:numId="4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0"/>
  <w:activeWritingStyle w:appName="MSWord" w:lang="en-US" w:vendorID="64" w:dllVersion="6" w:nlCheck="1" w:checkStyle="0"/>
  <w:activeWritingStyle w:appName="MSWord" w:lang="de-DE" w:vendorID="64" w:dllVersion="6" w:nlCheck="1" w:checkStyle="0"/>
  <w:activeWritingStyle w:appName="MSWord" w:lang="fi-FI" w:vendorID="64" w:dllVersion="6" w:nlCheck="1" w:checkStyle="0"/>
  <w:activeWritingStyle w:appName="MSWord" w:lang="en-GB" w:vendorID="64" w:dllVersion="0" w:nlCheck="1" w:checkStyle="0"/>
  <w:activeWritingStyle w:appName="MSWord" w:lang="en-US" w:vendorID="64" w:dllVersion="0" w:nlCheck="1" w:checkStyle="0"/>
  <w:activeWritingStyle w:appName="MSWord" w:lang="it-IT" w:vendorID="64" w:dllVersion="0" w:nlCheck="1" w:checkStyle="0"/>
  <w:activeWritingStyle w:appName="MSWord" w:lang="es-ES" w:vendorID="64" w:dllVersion="0" w:nlCheck="1" w:checkStyle="0"/>
  <w:activeWritingStyle w:appName="MSWord" w:lang="de-DE" w:vendorID="64" w:dllVersion="0" w:nlCheck="1" w:checkStyle="0"/>
  <w:activeWritingStyle w:appName="MSWord" w:lang="fr-FR" w:vendorID="64" w:dllVersion="0" w:nlCheck="1" w:checkStyle="0"/>
  <w:activeWritingStyle w:appName="MSWord" w:lang="sv-SE" w:vendorID="64" w:dllVersion="0" w:nlCheck="1" w:checkStyle="0"/>
  <w:activeWritingStyle w:appName="MSWord" w:lang="fi-FI"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linkStyles/>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trackRevisions/>
  <w:defaultTabStop w:val="1304"/>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ExNjY2szQ2NTUysTBQ0lEKTi0uzszPAykwrAUATxcg6ywAAAA="/>
  </w:docVars>
  <w:rsids>
    <w:rsidRoot w:val="001E4330"/>
    <w:rsid w:val="0000020D"/>
    <w:rsid w:val="000002EE"/>
    <w:rsid w:val="00000477"/>
    <w:rsid w:val="00000D90"/>
    <w:rsid w:val="00000E31"/>
    <w:rsid w:val="00001934"/>
    <w:rsid w:val="00001B57"/>
    <w:rsid w:val="00001FA1"/>
    <w:rsid w:val="000020B6"/>
    <w:rsid w:val="0000232C"/>
    <w:rsid w:val="0000235F"/>
    <w:rsid w:val="0000268D"/>
    <w:rsid w:val="000026B2"/>
    <w:rsid w:val="00002A88"/>
    <w:rsid w:val="00002BF8"/>
    <w:rsid w:val="00002C33"/>
    <w:rsid w:val="00002E18"/>
    <w:rsid w:val="00002EF2"/>
    <w:rsid w:val="000030E2"/>
    <w:rsid w:val="0000312E"/>
    <w:rsid w:val="000035C8"/>
    <w:rsid w:val="00003996"/>
    <w:rsid w:val="00003AB4"/>
    <w:rsid w:val="00003CCB"/>
    <w:rsid w:val="00004078"/>
    <w:rsid w:val="00004109"/>
    <w:rsid w:val="0000429C"/>
    <w:rsid w:val="0000474F"/>
    <w:rsid w:val="00004857"/>
    <w:rsid w:val="00004AAC"/>
    <w:rsid w:val="00004D37"/>
    <w:rsid w:val="00004D52"/>
    <w:rsid w:val="00004EEC"/>
    <w:rsid w:val="0000509B"/>
    <w:rsid w:val="000050EF"/>
    <w:rsid w:val="00005461"/>
    <w:rsid w:val="00005488"/>
    <w:rsid w:val="00005775"/>
    <w:rsid w:val="00005878"/>
    <w:rsid w:val="00005BC8"/>
    <w:rsid w:val="00005CAB"/>
    <w:rsid w:val="00006179"/>
    <w:rsid w:val="000063DA"/>
    <w:rsid w:val="000064BA"/>
    <w:rsid w:val="000068D9"/>
    <w:rsid w:val="00006F07"/>
    <w:rsid w:val="000071B4"/>
    <w:rsid w:val="000072CE"/>
    <w:rsid w:val="000075B9"/>
    <w:rsid w:val="0000787E"/>
    <w:rsid w:val="00007995"/>
    <w:rsid w:val="00007C3C"/>
    <w:rsid w:val="00010192"/>
    <w:rsid w:val="0001050B"/>
    <w:rsid w:val="000105C0"/>
    <w:rsid w:val="00010BDF"/>
    <w:rsid w:val="00010C09"/>
    <w:rsid w:val="00010DA2"/>
    <w:rsid w:val="000111CF"/>
    <w:rsid w:val="000112F2"/>
    <w:rsid w:val="0001142B"/>
    <w:rsid w:val="00011431"/>
    <w:rsid w:val="0001160D"/>
    <w:rsid w:val="00011F33"/>
    <w:rsid w:val="00012325"/>
    <w:rsid w:val="00012399"/>
    <w:rsid w:val="000128AF"/>
    <w:rsid w:val="00012A8A"/>
    <w:rsid w:val="00012CC9"/>
    <w:rsid w:val="0001300F"/>
    <w:rsid w:val="000130E6"/>
    <w:rsid w:val="0001320C"/>
    <w:rsid w:val="00013561"/>
    <w:rsid w:val="00013931"/>
    <w:rsid w:val="00013EF7"/>
    <w:rsid w:val="00014308"/>
    <w:rsid w:val="000143B0"/>
    <w:rsid w:val="000144E4"/>
    <w:rsid w:val="0001457B"/>
    <w:rsid w:val="00014B33"/>
    <w:rsid w:val="00014D8E"/>
    <w:rsid w:val="00014FA2"/>
    <w:rsid w:val="00015227"/>
    <w:rsid w:val="00015575"/>
    <w:rsid w:val="000155EC"/>
    <w:rsid w:val="00015600"/>
    <w:rsid w:val="00015C37"/>
    <w:rsid w:val="00015CCE"/>
    <w:rsid w:val="00016093"/>
    <w:rsid w:val="0001661B"/>
    <w:rsid w:val="00016874"/>
    <w:rsid w:val="00016875"/>
    <w:rsid w:val="000168BC"/>
    <w:rsid w:val="0001696C"/>
    <w:rsid w:val="00016EA5"/>
    <w:rsid w:val="00017336"/>
    <w:rsid w:val="00017354"/>
    <w:rsid w:val="00017511"/>
    <w:rsid w:val="00017F5C"/>
    <w:rsid w:val="00017F8B"/>
    <w:rsid w:val="00020043"/>
    <w:rsid w:val="00020549"/>
    <w:rsid w:val="00020562"/>
    <w:rsid w:val="0002062C"/>
    <w:rsid w:val="000206A6"/>
    <w:rsid w:val="000206F1"/>
    <w:rsid w:val="000207A0"/>
    <w:rsid w:val="000207F7"/>
    <w:rsid w:val="0002092C"/>
    <w:rsid w:val="00020A94"/>
    <w:rsid w:val="00020BD8"/>
    <w:rsid w:val="00020BF2"/>
    <w:rsid w:val="00020D37"/>
    <w:rsid w:val="00020D76"/>
    <w:rsid w:val="00020E7B"/>
    <w:rsid w:val="00020FCC"/>
    <w:rsid w:val="00020FFC"/>
    <w:rsid w:val="000210A5"/>
    <w:rsid w:val="00021352"/>
    <w:rsid w:val="000213EB"/>
    <w:rsid w:val="000214FC"/>
    <w:rsid w:val="0002164E"/>
    <w:rsid w:val="000216FB"/>
    <w:rsid w:val="000217DE"/>
    <w:rsid w:val="00021FC2"/>
    <w:rsid w:val="00022089"/>
    <w:rsid w:val="000221E3"/>
    <w:rsid w:val="00022439"/>
    <w:rsid w:val="000224C5"/>
    <w:rsid w:val="000224E2"/>
    <w:rsid w:val="000225B7"/>
    <w:rsid w:val="000226E6"/>
    <w:rsid w:val="0002287F"/>
    <w:rsid w:val="000228F6"/>
    <w:rsid w:val="00022A3C"/>
    <w:rsid w:val="00022CFD"/>
    <w:rsid w:val="000230B7"/>
    <w:rsid w:val="000236B1"/>
    <w:rsid w:val="0002389D"/>
    <w:rsid w:val="00023E2C"/>
    <w:rsid w:val="00023F3B"/>
    <w:rsid w:val="00024412"/>
    <w:rsid w:val="000248FD"/>
    <w:rsid w:val="00024D28"/>
    <w:rsid w:val="00024FB1"/>
    <w:rsid w:val="0002573A"/>
    <w:rsid w:val="0002597A"/>
    <w:rsid w:val="00025B52"/>
    <w:rsid w:val="00025C9C"/>
    <w:rsid w:val="00025CA8"/>
    <w:rsid w:val="0002624B"/>
    <w:rsid w:val="00026375"/>
    <w:rsid w:val="00026420"/>
    <w:rsid w:val="0002657D"/>
    <w:rsid w:val="0002670B"/>
    <w:rsid w:val="00026798"/>
    <w:rsid w:val="00026AF1"/>
    <w:rsid w:val="0002710B"/>
    <w:rsid w:val="0002745C"/>
    <w:rsid w:val="00027501"/>
    <w:rsid w:val="000278FC"/>
    <w:rsid w:val="00027A8E"/>
    <w:rsid w:val="00027C22"/>
    <w:rsid w:val="00027D4A"/>
    <w:rsid w:val="00027E7E"/>
    <w:rsid w:val="00027E82"/>
    <w:rsid w:val="000304F5"/>
    <w:rsid w:val="00030553"/>
    <w:rsid w:val="00030696"/>
    <w:rsid w:val="00030AF4"/>
    <w:rsid w:val="00030C52"/>
    <w:rsid w:val="00030EB3"/>
    <w:rsid w:val="00030F4A"/>
    <w:rsid w:val="00030F6D"/>
    <w:rsid w:val="000310EE"/>
    <w:rsid w:val="00031157"/>
    <w:rsid w:val="00031178"/>
    <w:rsid w:val="0003125C"/>
    <w:rsid w:val="000312C4"/>
    <w:rsid w:val="0003172D"/>
    <w:rsid w:val="00031DE1"/>
    <w:rsid w:val="0003250C"/>
    <w:rsid w:val="000325A4"/>
    <w:rsid w:val="00032693"/>
    <w:rsid w:val="00032AFD"/>
    <w:rsid w:val="00033243"/>
    <w:rsid w:val="000334EE"/>
    <w:rsid w:val="0003367D"/>
    <w:rsid w:val="000336FB"/>
    <w:rsid w:val="000337AD"/>
    <w:rsid w:val="00033B19"/>
    <w:rsid w:val="00033E56"/>
    <w:rsid w:val="000340B9"/>
    <w:rsid w:val="00034448"/>
    <w:rsid w:val="0003455B"/>
    <w:rsid w:val="000346EB"/>
    <w:rsid w:val="00034803"/>
    <w:rsid w:val="00034912"/>
    <w:rsid w:val="0003496A"/>
    <w:rsid w:val="00034BB5"/>
    <w:rsid w:val="00035326"/>
    <w:rsid w:val="00035548"/>
    <w:rsid w:val="0003561C"/>
    <w:rsid w:val="00035863"/>
    <w:rsid w:val="00035896"/>
    <w:rsid w:val="00035B40"/>
    <w:rsid w:val="00035CBF"/>
    <w:rsid w:val="00035D5A"/>
    <w:rsid w:val="0003631D"/>
    <w:rsid w:val="0003646A"/>
    <w:rsid w:val="000365D7"/>
    <w:rsid w:val="000369B9"/>
    <w:rsid w:val="00036BE2"/>
    <w:rsid w:val="00036C11"/>
    <w:rsid w:val="00036E2A"/>
    <w:rsid w:val="00036E7B"/>
    <w:rsid w:val="00036F13"/>
    <w:rsid w:val="0003713E"/>
    <w:rsid w:val="0003726D"/>
    <w:rsid w:val="00037369"/>
    <w:rsid w:val="0003768A"/>
    <w:rsid w:val="0003783E"/>
    <w:rsid w:val="000378E1"/>
    <w:rsid w:val="00037BAB"/>
    <w:rsid w:val="00037E57"/>
    <w:rsid w:val="00037F32"/>
    <w:rsid w:val="00037F42"/>
    <w:rsid w:val="000400CF"/>
    <w:rsid w:val="000403FF"/>
    <w:rsid w:val="0004077A"/>
    <w:rsid w:val="00040947"/>
    <w:rsid w:val="00040A50"/>
    <w:rsid w:val="00040BEA"/>
    <w:rsid w:val="00040EC7"/>
    <w:rsid w:val="0004100A"/>
    <w:rsid w:val="00041135"/>
    <w:rsid w:val="0004166D"/>
    <w:rsid w:val="000417D1"/>
    <w:rsid w:val="000417FF"/>
    <w:rsid w:val="00041E4A"/>
    <w:rsid w:val="00041EDC"/>
    <w:rsid w:val="000429A7"/>
    <w:rsid w:val="000430C6"/>
    <w:rsid w:val="000430E9"/>
    <w:rsid w:val="0004316E"/>
    <w:rsid w:val="00043201"/>
    <w:rsid w:val="00043391"/>
    <w:rsid w:val="000438A4"/>
    <w:rsid w:val="00043ADE"/>
    <w:rsid w:val="00043F50"/>
    <w:rsid w:val="00044C35"/>
    <w:rsid w:val="00044FA2"/>
    <w:rsid w:val="00044FFF"/>
    <w:rsid w:val="00045957"/>
    <w:rsid w:val="00045A28"/>
    <w:rsid w:val="00045A66"/>
    <w:rsid w:val="00045E8B"/>
    <w:rsid w:val="00046012"/>
    <w:rsid w:val="00046939"/>
    <w:rsid w:val="0004694F"/>
    <w:rsid w:val="00046E2A"/>
    <w:rsid w:val="00046EEE"/>
    <w:rsid w:val="00046EF6"/>
    <w:rsid w:val="000471B5"/>
    <w:rsid w:val="00047864"/>
    <w:rsid w:val="00047882"/>
    <w:rsid w:val="00047F96"/>
    <w:rsid w:val="000501B7"/>
    <w:rsid w:val="000503FF"/>
    <w:rsid w:val="00050523"/>
    <w:rsid w:val="00050D57"/>
    <w:rsid w:val="00050E50"/>
    <w:rsid w:val="000512BB"/>
    <w:rsid w:val="000515B1"/>
    <w:rsid w:val="000515D1"/>
    <w:rsid w:val="000516A0"/>
    <w:rsid w:val="0005173A"/>
    <w:rsid w:val="00051946"/>
    <w:rsid w:val="00051E50"/>
    <w:rsid w:val="00052027"/>
    <w:rsid w:val="00052190"/>
    <w:rsid w:val="0005230A"/>
    <w:rsid w:val="0005246C"/>
    <w:rsid w:val="00052511"/>
    <w:rsid w:val="00052935"/>
    <w:rsid w:val="00052B82"/>
    <w:rsid w:val="00052FF3"/>
    <w:rsid w:val="000530BB"/>
    <w:rsid w:val="000535BE"/>
    <w:rsid w:val="00053BAD"/>
    <w:rsid w:val="00053E90"/>
    <w:rsid w:val="00053FA7"/>
    <w:rsid w:val="00054183"/>
    <w:rsid w:val="00054354"/>
    <w:rsid w:val="00054504"/>
    <w:rsid w:val="00054522"/>
    <w:rsid w:val="000545CC"/>
    <w:rsid w:val="00054921"/>
    <w:rsid w:val="00054A20"/>
    <w:rsid w:val="00054B31"/>
    <w:rsid w:val="00054E05"/>
    <w:rsid w:val="00054E2A"/>
    <w:rsid w:val="00054F2A"/>
    <w:rsid w:val="0005565C"/>
    <w:rsid w:val="00055689"/>
    <w:rsid w:val="00055AF4"/>
    <w:rsid w:val="00055B85"/>
    <w:rsid w:val="00055F81"/>
    <w:rsid w:val="000561B7"/>
    <w:rsid w:val="00056357"/>
    <w:rsid w:val="00056870"/>
    <w:rsid w:val="00056C92"/>
    <w:rsid w:val="00056DE4"/>
    <w:rsid w:val="00056E1E"/>
    <w:rsid w:val="00056EEC"/>
    <w:rsid w:val="00056FEC"/>
    <w:rsid w:val="000576DF"/>
    <w:rsid w:val="00057BF4"/>
    <w:rsid w:val="00057C02"/>
    <w:rsid w:val="00057F48"/>
    <w:rsid w:val="00057FA3"/>
    <w:rsid w:val="0006000F"/>
    <w:rsid w:val="0006002C"/>
    <w:rsid w:val="000600D3"/>
    <w:rsid w:val="0006098E"/>
    <w:rsid w:val="000609CD"/>
    <w:rsid w:val="00060ADF"/>
    <w:rsid w:val="00060CE5"/>
    <w:rsid w:val="00060D3B"/>
    <w:rsid w:val="000612CA"/>
    <w:rsid w:val="0006134C"/>
    <w:rsid w:val="0006145A"/>
    <w:rsid w:val="000617BA"/>
    <w:rsid w:val="000618C2"/>
    <w:rsid w:val="000620F4"/>
    <w:rsid w:val="00062C58"/>
    <w:rsid w:val="00062E89"/>
    <w:rsid w:val="00062ECA"/>
    <w:rsid w:val="00062F98"/>
    <w:rsid w:val="00063056"/>
    <w:rsid w:val="000632F6"/>
    <w:rsid w:val="00063404"/>
    <w:rsid w:val="000635A5"/>
    <w:rsid w:val="00063616"/>
    <w:rsid w:val="00063798"/>
    <w:rsid w:val="00063AB0"/>
    <w:rsid w:val="0006413E"/>
    <w:rsid w:val="00064163"/>
    <w:rsid w:val="00064182"/>
    <w:rsid w:val="000641C2"/>
    <w:rsid w:val="00064200"/>
    <w:rsid w:val="00064292"/>
    <w:rsid w:val="00064554"/>
    <w:rsid w:val="0006483B"/>
    <w:rsid w:val="00064C22"/>
    <w:rsid w:val="00064CEE"/>
    <w:rsid w:val="00064EC6"/>
    <w:rsid w:val="00065217"/>
    <w:rsid w:val="000653A8"/>
    <w:rsid w:val="00065567"/>
    <w:rsid w:val="0006572B"/>
    <w:rsid w:val="00065A19"/>
    <w:rsid w:val="00065FE2"/>
    <w:rsid w:val="0006605D"/>
    <w:rsid w:val="0006635F"/>
    <w:rsid w:val="000666D4"/>
    <w:rsid w:val="00066912"/>
    <w:rsid w:val="00066ADF"/>
    <w:rsid w:val="00066B43"/>
    <w:rsid w:val="00066D1B"/>
    <w:rsid w:val="00066ED4"/>
    <w:rsid w:val="00067302"/>
    <w:rsid w:val="00067326"/>
    <w:rsid w:val="0006746E"/>
    <w:rsid w:val="00067706"/>
    <w:rsid w:val="0006794B"/>
    <w:rsid w:val="00067BB0"/>
    <w:rsid w:val="00067C21"/>
    <w:rsid w:val="00067E93"/>
    <w:rsid w:val="00067FFB"/>
    <w:rsid w:val="00070105"/>
    <w:rsid w:val="00070268"/>
    <w:rsid w:val="00070C2E"/>
    <w:rsid w:val="00070C7F"/>
    <w:rsid w:val="00071186"/>
    <w:rsid w:val="000712D8"/>
    <w:rsid w:val="000713D8"/>
    <w:rsid w:val="00071481"/>
    <w:rsid w:val="00071522"/>
    <w:rsid w:val="00071636"/>
    <w:rsid w:val="000717F6"/>
    <w:rsid w:val="00071887"/>
    <w:rsid w:val="00071AA0"/>
    <w:rsid w:val="00071BCA"/>
    <w:rsid w:val="0007222F"/>
    <w:rsid w:val="000722D0"/>
    <w:rsid w:val="000725CC"/>
    <w:rsid w:val="00072785"/>
    <w:rsid w:val="00072869"/>
    <w:rsid w:val="000729B5"/>
    <w:rsid w:val="00072BE4"/>
    <w:rsid w:val="00073145"/>
    <w:rsid w:val="000731B3"/>
    <w:rsid w:val="00073260"/>
    <w:rsid w:val="000732DB"/>
    <w:rsid w:val="00073A70"/>
    <w:rsid w:val="00073B5E"/>
    <w:rsid w:val="00073E04"/>
    <w:rsid w:val="00073F7B"/>
    <w:rsid w:val="000740DB"/>
    <w:rsid w:val="00074942"/>
    <w:rsid w:val="000749CA"/>
    <w:rsid w:val="000749E4"/>
    <w:rsid w:val="00074C02"/>
    <w:rsid w:val="0007532D"/>
    <w:rsid w:val="0007565A"/>
    <w:rsid w:val="00075729"/>
    <w:rsid w:val="00075876"/>
    <w:rsid w:val="00075A28"/>
    <w:rsid w:val="00075B6A"/>
    <w:rsid w:val="00075C86"/>
    <w:rsid w:val="0007615A"/>
    <w:rsid w:val="0007628F"/>
    <w:rsid w:val="000762DF"/>
    <w:rsid w:val="00076522"/>
    <w:rsid w:val="00076609"/>
    <w:rsid w:val="00076EEF"/>
    <w:rsid w:val="00077072"/>
    <w:rsid w:val="00077220"/>
    <w:rsid w:val="000779C3"/>
    <w:rsid w:val="00077BDA"/>
    <w:rsid w:val="00077C99"/>
    <w:rsid w:val="00080079"/>
    <w:rsid w:val="000803E7"/>
    <w:rsid w:val="0008098D"/>
    <w:rsid w:val="00080ACF"/>
    <w:rsid w:val="00080BC9"/>
    <w:rsid w:val="00080C1B"/>
    <w:rsid w:val="00080FAA"/>
    <w:rsid w:val="0008128F"/>
    <w:rsid w:val="00081299"/>
    <w:rsid w:val="000816D6"/>
    <w:rsid w:val="00081B30"/>
    <w:rsid w:val="00081F18"/>
    <w:rsid w:val="00082193"/>
    <w:rsid w:val="00082362"/>
    <w:rsid w:val="00082BA5"/>
    <w:rsid w:val="00082E46"/>
    <w:rsid w:val="00082F4A"/>
    <w:rsid w:val="0008302A"/>
    <w:rsid w:val="000832F4"/>
    <w:rsid w:val="000832FA"/>
    <w:rsid w:val="000834C7"/>
    <w:rsid w:val="0008351C"/>
    <w:rsid w:val="00083946"/>
    <w:rsid w:val="00083C01"/>
    <w:rsid w:val="00083FF2"/>
    <w:rsid w:val="0008403E"/>
    <w:rsid w:val="000843AB"/>
    <w:rsid w:val="00084555"/>
    <w:rsid w:val="0008466E"/>
    <w:rsid w:val="0008475F"/>
    <w:rsid w:val="0008479E"/>
    <w:rsid w:val="000847CB"/>
    <w:rsid w:val="00084808"/>
    <w:rsid w:val="00084A98"/>
    <w:rsid w:val="00084DB3"/>
    <w:rsid w:val="00084DCB"/>
    <w:rsid w:val="00084EE3"/>
    <w:rsid w:val="00085310"/>
    <w:rsid w:val="000855B9"/>
    <w:rsid w:val="00085A03"/>
    <w:rsid w:val="00085AAB"/>
    <w:rsid w:val="00085B87"/>
    <w:rsid w:val="00085BEE"/>
    <w:rsid w:val="00085E1D"/>
    <w:rsid w:val="00086476"/>
    <w:rsid w:val="00086554"/>
    <w:rsid w:val="00086703"/>
    <w:rsid w:val="00086859"/>
    <w:rsid w:val="00086A49"/>
    <w:rsid w:val="0008742F"/>
    <w:rsid w:val="00087628"/>
    <w:rsid w:val="0008766C"/>
    <w:rsid w:val="000879DF"/>
    <w:rsid w:val="00087A2B"/>
    <w:rsid w:val="00087D4B"/>
    <w:rsid w:val="00087DFE"/>
    <w:rsid w:val="00087F24"/>
    <w:rsid w:val="0009016C"/>
    <w:rsid w:val="000905E1"/>
    <w:rsid w:val="00090989"/>
    <w:rsid w:val="00090F0B"/>
    <w:rsid w:val="0009108D"/>
    <w:rsid w:val="00091583"/>
    <w:rsid w:val="00091634"/>
    <w:rsid w:val="000917CB"/>
    <w:rsid w:val="00091F5F"/>
    <w:rsid w:val="00091FDD"/>
    <w:rsid w:val="000922B8"/>
    <w:rsid w:val="00092698"/>
    <w:rsid w:val="00092B0A"/>
    <w:rsid w:val="00092C20"/>
    <w:rsid w:val="00092C2A"/>
    <w:rsid w:val="00092F18"/>
    <w:rsid w:val="000930F8"/>
    <w:rsid w:val="000934B2"/>
    <w:rsid w:val="00093652"/>
    <w:rsid w:val="00093685"/>
    <w:rsid w:val="00093738"/>
    <w:rsid w:val="00093985"/>
    <w:rsid w:val="00093BAD"/>
    <w:rsid w:val="00093D75"/>
    <w:rsid w:val="00093E8C"/>
    <w:rsid w:val="0009406E"/>
    <w:rsid w:val="000940CE"/>
    <w:rsid w:val="000945E9"/>
    <w:rsid w:val="0009469E"/>
    <w:rsid w:val="00094A59"/>
    <w:rsid w:val="00094D93"/>
    <w:rsid w:val="00094DC8"/>
    <w:rsid w:val="00094E4B"/>
    <w:rsid w:val="00095145"/>
    <w:rsid w:val="00095368"/>
    <w:rsid w:val="0009553A"/>
    <w:rsid w:val="00095608"/>
    <w:rsid w:val="00095EBB"/>
    <w:rsid w:val="00095FF1"/>
    <w:rsid w:val="0009605E"/>
    <w:rsid w:val="00096712"/>
    <w:rsid w:val="000967B1"/>
    <w:rsid w:val="00096AD0"/>
    <w:rsid w:val="00096E45"/>
    <w:rsid w:val="00097439"/>
    <w:rsid w:val="0009757E"/>
    <w:rsid w:val="000975B2"/>
    <w:rsid w:val="00097A70"/>
    <w:rsid w:val="00097D64"/>
    <w:rsid w:val="00097F70"/>
    <w:rsid w:val="000A00B3"/>
    <w:rsid w:val="000A045B"/>
    <w:rsid w:val="000A04E4"/>
    <w:rsid w:val="000A06C7"/>
    <w:rsid w:val="000A0932"/>
    <w:rsid w:val="000A0993"/>
    <w:rsid w:val="000A0A48"/>
    <w:rsid w:val="000A0BCD"/>
    <w:rsid w:val="000A0FDA"/>
    <w:rsid w:val="000A11D1"/>
    <w:rsid w:val="000A130E"/>
    <w:rsid w:val="000A13C2"/>
    <w:rsid w:val="000A1846"/>
    <w:rsid w:val="000A19EA"/>
    <w:rsid w:val="000A1C05"/>
    <w:rsid w:val="000A1C43"/>
    <w:rsid w:val="000A21A6"/>
    <w:rsid w:val="000A2432"/>
    <w:rsid w:val="000A2775"/>
    <w:rsid w:val="000A296D"/>
    <w:rsid w:val="000A36A2"/>
    <w:rsid w:val="000A3C98"/>
    <w:rsid w:val="000A3D6C"/>
    <w:rsid w:val="000A3EC9"/>
    <w:rsid w:val="000A44BA"/>
    <w:rsid w:val="000A44D5"/>
    <w:rsid w:val="000A4633"/>
    <w:rsid w:val="000A4B68"/>
    <w:rsid w:val="000A4DA4"/>
    <w:rsid w:val="000A4E4C"/>
    <w:rsid w:val="000A4FE9"/>
    <w:rsid w:val="000A502F"/>
    <w:rsid w:val="000A5693"/>
    <w:rsid w:val="000A5919"/>
    <w:rsid w:val="000A59E8"/>
    <w:rsid w:val="000A5AE3"/>
    <w:rsid w:val="000A5BF5"/>
    <w:rsid w:val="000A5C95"/>
    <w:rsid w:val="000A5D25"/>
    <w:rsid w:val="000A5DA7"/>
    <w:rsid w:val="000A5E43"/>
    <w:rsid w:val="000A5F29"/>
    <w:rsid w:val="000A60AF"/>
    <w:rsid w:val="000A6176"/>
    <w:rsid w:val="000A6190"/>
    <w:rsid w:val="000A64FB"/>
    <w:rsid w:val="000A686C"/>
    <w:rsid w:val="000A6ABA"/>
    <w:rsid w:val="000A6DA7"/>
    <w:rsid w:val="000A7385"/>
    <w:rsid w:val="000A7545"/>
    <w:rsid w:val="000A758A"/>
    <w:rsid w:val="000A77CF"/>
    <w:rsid w:val="000A7BF9"/>
    <w:rsid w:val="000A7E7F"/>
    <w:rsid w:val="000A7FC6"/>
    <w:rsid w:val="000B0207"/>
    <w:rsid w:val="000B03EA"/>
    <w:rsid w:val="000B0465"/>
    <w:rsid w:val="000B0578"/>
    <w:rsid w:val="000B075B"/>
    <w:rsid w:val="000B0947"/>
    <w:rsid w:val="000B09D9"/>
    <w:rsid w:val="000B0EB6"/>
    <w:rsid w:val="000B1936"/>
    <w:rsid w:val="000B1DE4"/>
    <w:rsid w:val="000B1F3C"/>
    <w:rsid w:val="000B1FD0"/>
    <w:rsid w:val="000B2406"/>
    <w:rsid w:val="000B2A91"/>
    <w:rsid w:val="000B2D70"/>
    <w:rsid w:val="000B2DB7"/>
    <w:rsid w:val="000B314F"/>
    <w:rsid w:val="000B31C1"/>
    <w:rsid w:val="000B321E"/>
    <w:rsid w:val="000B3222"/>
    <w:rsid w:val="000B35B5"/>
    <w:rsid w:val="000B35C9"/>
    <w:rsid w:val="000B3629"/>
    <w:rsid w:val="000B3769"/>
    <w:rsid w:val="000B37BD"/>
    <w:rsid w:val="000B3CBC"/>
    <w:rsid w:val="000B3D5F"/>
    <w:rsid w:val="000B4037"/>
    <w:rsid w:val="000B429C"/>
    <w:rsid w:val="000B45EB"/>
    <w:rsid w:val="000B467E"/>
    <w:rsid w:val="000B46AA"/>
    <w:rsid w:val="000B478A"/>
    <w:rsid w:val="000B4A52"/>
    <w:rsid w:val="000B4ADE"/>
    <w:rsid w:val="000B4B81"/>
    <w:rsid w:val="000B50BC"/>
    <w:rsid w:val="000B54DD"/>
    <w:rsid w:val="000B557E"/>
    <w:rsid w:val="000B581B"/>
    <w:rsid w:val="000B587B"/>
    <w:rsid w:val="000B5916"/>
    <w:rsid w:val="000B5C97"/>
    <w:rsid w:val="000B5E5D"/>
    <w:rsid w:val="000B6113"/>
    <w:rsid w:val="000B62FB"/>
    <w:rsid w:val="000B6A29"/>
    <w:rsid w:val="000B6D75"/>
    <w:rsid w:val="000B6E66"/>
    <w:rsid w:val="000B6F46"/>
    <w:rsid w:val="000B708D"/>
    <w:rsid w:val="000B7220"/>
    <w:rsid w:val="000B728E"/>
    <w:rsid w:val="000B7548"/>
    <w:rsid w:val="000B75CB"/>
    <w:rsid w:val="000B7C10"/>
    <w:rsid w:val="000B7D5D"/>
    <w:rsid w:val="000C0117"/>
    <w:rsid w:val="000C161C"/>
    <w:rsid w:val="000C18C2"/>
    <w:rsid w:val="000C1AF5"/>
    <w:rsid w:val="000C1DF7"/>
    <w:rsid w:val="000C229B"/>
    <w:rsid w:val="000C2344"/>
    <w:rsid w:val="000C2388"/>
    <w:rsid w:val="000C25B5"/>
    <w:rsid w:val="000C2815"/>
    <w:rsid w:val="000C281F"/>
    <w:rsid w:val="000C2ABF"/>
    <w:rsid w:val="000C2B46"/>
    <w:rsid w:val="000C2D24"/>
    <w:rsid w:val="000C3024"/>
    <w:rsid w:val="000C30B6"/>
    <w:rsid w:val="000C33EA"/>
    <w:rsid w:val="000C357D"/>
    <w:rsid w:val="000C3614"/>
    <w:rsid w:val="000C3B03"/>
    <w:rsid w:val="000C3CC5"/>
    <w:rsid w:val="000C40AE"/>
    <w:rsid w:val="000C430E"/>
    <w:rsid w:val="000C46E1"/>
    <w:rsid w:val="000C486F"/>
    <w:rsid w:val="000C4C68"/>
    <w:rsid w:val="000C4DE8"/>
    <w:rsid w:val="000C4F1C"/>
    <w:rsid w:val="000C5386"/>
    <w:rsid w:val="000C54ED"/>
    <w:rsid w:val="000C558B"/>
    <w:rsid w:val="000C55D7"/>
    <w:rsid w:val="000C56B7"/>
    <w:rsid w:val="000C58D1"/>
    <w:rsid w:val="000C59DE"/>
    <w:rsid w:val="000C5D33"/>
    <w:rsid w:val="000C5F4F"/>
    <w:rsid w:val="000C603D"/>
    <w:rsid w:val="000C631C"/>
    <w:rsid w:val="000C63A3"/>
    <w:rsid w:val="000C6775"/>
    <w:rsid w:val="000C6872"/>
    <w:rsid w:val="000C6A34"/>
    <w:rsid w:val="000C6A52"/>
    <w:rsid w:val="000C6B75"/>
    <w:rsid w:val="000C6BAC"/>
    <w:rsid w:val="000C6C66"/>
    <w:rsid w:val="000C7191"/>
    <w:rsid w:val="000C732E"/>
    <w:rsid w:val="000C73FC"/>
    <w:rsid w:val="000C78C1"/>
    <w:rsid w:val="000C798F"/>
    <w:rsid w:val="000C7E49"/>
    <w:rsid w:val="000D019C"/>
    <w:rsid w:val="000D024F"/>
    <w:rsid w:val="000D0326"/>
    <w:rsid w:val="000D0455"/>
    <w:rsid w:val="000D05F8"/>
    <w:rsid w:val="000D0B8C"/>
    <w:rsid w:val="000D0C0D"/>
    <w:rsid w:val="000D0F12"/>
    <w:rsid w:val="000D0FE3"/>
    <w:rsid w:val="000D1844"/>
    <w:rsid w:val="000D1944"/>
    <w:rsid w:val="000D1AE3"/>
    <w:rsid w:val="000D1CE9"/>
    <w:rsid w:val="000D2206"/>
    <w:rsid w:val="000D245B"/>
    <w:rsid w:val="000D26A7"/>
    <w:rsid w:val="000D26AC"/>
    <w:rsid w:val="000D27DE"/>
    <w:rsid w:val="000D2C40"/>
    <w:rsid w:val="000D2C9E"/>
    <w:rsid w:val="000D2FF9"/>
    <w:rsid w:val="000D32D2"/>
    <w:rsid w:val="000D33B7"/>
    <w:rsid w:val="000D39DC"/>
    <w:rsid w:val="000D3B4E"/>
    <w:rsid w:val="000D3DD3"/>
    <w:rsid w:val="000D3FAC"/>
    <w:rsid w:val="000D410B"/>
    <w:rsid w:val="000D432C"/>
    <w:rsid w:val="000D44F8"/>
    <w:rsid w:val="000D455F"/>
    <w:rsid w:val="000D4764"/>
    <w:rsid w:val="000D479B"/>
    <w:rsid w:val="000D497D"/>
    <w:rsid w:val="000D4992"/>
    <w:rsid w:val="000D4A0E"/>
    <w:rsid w:val="000D4B91"/>
    <w:rsid w:val="000D4CE7"/>
    <w:rsid w:val="000D4CE9"/>
    <w:rsid w:val="000D552C"/>
    <w:rsid w:val="000D57F4"/>
    <w:rsid w:val="000D590C"/>
    <w:rsid w:val="000D5B50"/>
    <w:rsid w:val="000D5C46"/>
    <w:rsid w:val="000D5CF3"/>
    <w:rsid w:val="000D5F80"/>
    <w:rsid w:val="000D5FD8"/>
    <w:rsid w:val="000D64B4"/>
    <w:rsid w:val="000D64EE"/>
    <w:rsid w:val="000D65BA"/>
    <w:rsid w:val="000D6743"/>
    <w:rsid w:val="000D6AB3"/>
    <w:rsid w:val="000D6BFA"/>
    <w:rsid w:val="000D7767"/>
    <w:rsid w:val="000D792D"/>
    <w:rsid w:val="000D7986"/>
    <w:rsid w:val="000D7E96"/>
    <w:rsid w:val="000D7E9F"/>
    <w:rsid w:val="000E063B"/>
    <w:rsid w:val="000E0C49"/>
    <w:rsid w:val="000E0CE6"/>
    <w:rsid w:val="000E0FEA"/>
    <w:rsid w:val="000E12DA"/>
    <w:rsid w:val="000E1404"/>
    <w:rsid w:val="000E143F"/>
    <w:rsid w:val="000E1992"/>
    <w:rsid w:val="000E1B06"/>
    <w:rsid w:val="000E1F86"/>
    <w:rsid w:val="000E204E"/>
    <w:rsid w:val="000E204F"/>
    <w:rsid w:val="000E24C6"/>
    <w:rsid w:val="000E25A7"/>
    <w:rsid w:val="000E2632"/>
    <w:rsid w:val="000E26A1"/>
    <w:rsid w:val="000E28F6"/>
    <w:rsid w:val="000E29CA"/>
    <w:rsid w:val="000E2ACD"/>
    <w:rsid w:val="000E2C9D"/>
    <w:rsid w:val="000E2CBE"/>
    <w:rsid w:val="000E2F17"/>
    <w:rsid w:val="000E320E"/>
    <w:rsid w:val="000E3276"/>
    <w:rsid w:val="000E3800"/>
    <w:rsid w:val="000E3B80"/>
    <w:rsid w:val="000E4077"/>
    <w:rsid w:val="000E4164"/>
    <w:rsid w:val="000E4166"/>
    <w:rsid w:val="000E426C"/>
    <w:rsid w:val="000E42F2"/>
    <w:rsid w:val="000E44F5"/>
    <w:rsid w:val="000E4540"/>
    <w:rsid w:val="000E48A1"/>
    <w:rsid w:val="000E4906"/>
    <w:rsid w:val="000E4953"/>
    <w:rsid w:val="000E4C28"/>
    <w:rsid w:val="000E537B"/>
    <w:rsid w:val="000E54B9"/>
    <w:rsid w:val="000E55CB"/>
    <w:rsid w:val="000E562A"/>
    <w:rsid w:val="000E575F"/>
    <w:rsid w:val="000E5948"/>
    <w:rsid w:val="000E5967"/>
    <w:rsid w:val="000E5D20"/>
    <w:rsid w:val="000E60EB"/>
    <w:rsid w:val="000E62A1"/>
    <w:rsid w:val="000E669B"/>
    <w:rsid w:val="000E684C"/>
    <w:rsid w:val="000E68E4"/>
    <w:rsid w:val="000E6973"/>
    <w:rsid w:val="000E7093"/>
    <w:rsid w:val="000E770E"/>
    <w:rsid w:val="000F0B48"/>
    <w:rsid w:val="000F0CA4"/>
    <w:rsid w:val="000F0D0D"/>
    <w:rsid w:val="000F0E27"/>
    <w:rsid w:val="000F15F8"/>
    <w:rsid w:val="000F16B7"/>
    <w:rsid w:val="000F19AE"/>
    <w:rsid w:val="000F1B90"/>
    <w:rsid w:val="000F1F63"/>
    <w:rsid w:val="000F2270"/>
    <w:rsid w:val="000F262B"/>
    <w:rsid w:val="000F26D3"/>
    <w:rsid w:val="000F2963"/>
    <w:rsid w:val="000F2B8D"/>
    <w:rsid w:val="000F2F5A"/>
    <w:rsid w:val="000F3288"/>
    <w:rsid w:val="000F35BC"/>
    <w:rsid w:val="000F3FC1"/>
    <w:rsid w:val="000F40AE"/>
    <w:rsid w:val="000F4200"/>
    <w:rsid w:val="000F474D"/>
    <w:rsid w:val="000F4798"/>
    <w:rsid w:val="000F4AAB"/>
    <w:rsid w:val="000F4DEB"/>
    <w:rsid w:val="000F5055"/>
    <w:rsid w:val="000F5C50"/>
    <w:rsid w:val="000F5D97"/>
    <w:rsid w:val="000F5E03"/>
    <w:rsid w:val="000F6F1D"/>
    <w:rsid w:val="000F7147"/>
    <w:rsid w:val="000F722F"/>
    <w:rsid w:val="000F7822"/>
    <w:rsid w:val="000F7BF1"/>
    <w:rsid w:val="00100085"/>
    <w:rsid w:val="001000B0"/>
    <w:rsid w:val="00100415"/>
    <w:rsid w:val="001008E1"/>
    <w:rsid w:val="00100A82"/>
    <w:rsid w:val="001011BE"/>
    <w:rsid w:val="00101205"/>
    <w:rsid w:val="00101209"/>
    <w:rsid w:val="001013F4"/>
    <w:rsid w:val="00101456"/>
    <w:rsid w:val="0010145D"/>
    <w:rsid w:val="00101890"/>
    <w:rsid w:val="00102025"/>
    <w:rsid w:val="001025A4"/>
    <w:rsid w:val="00102661"/>
    <w:rsid w:val="00102675"/>
    <w:rsid w:val="0010281B"/>
    <w:rsid w:val="00102A25"/>
    <w:rsid w:val="00102A30"/>
    <w:rsid w:val="00102C0D"/>
    <w:rsid w:val="00102DC6"/>
    <w:rsid w:val="00102ED4"/>
    <w:rsid w:val="00102F21"/>
    <w:rsid w:val="00102FB7"/>
    <w:rsid w:val="001033A3"/>
    <w:rsid w:val="0010372C"/>
    <w:rsid w:val="001039A9"/>
    <w:rsid w:val="00103CE8"/>
    <w:rsid w:val="00103D79"/>
    <w:rsid w:val="001041EA"/>
    <w:rsid w:val="001042D1"/>
    <w:rsid w:val="0010446F"/>
    <w:rsid w:val="00104473"/>
    <w:rsid w:val="00104520"/>
    <w:rsid w:val="00104945"/>
    <w:rsid w:val="0010498F"/>
    <w:rsid w:val="00104B8B"/>
    <w:rsid w:val="00105076"/>
    <w:rsid w:val="00105334"/>
    <w:rsid w:val="00105439"/>
    <w:rsid w:val="001058BE"/>
    <w:rsid w:val="00105AC7"/>
    <w:rsid w:val="00105B8E"/>
    <w:rsid w:val="00105DDD"/>
    <w:rsid w:val="00105E29"/>
    <w:rsid w:val="0010687B"/>
    <w:rsid w:val="00106A42"/>
    <w:rsid w:val="00106CD7"/>
    <w:rsid w:val="00106D0E"/>
    <w:rsid w:val="00107526"/>
    <w:rsid w:val="001075AE"/>
    <w:rsid w:val="0010798E"/>
    <w:rsid w:val="001079C3"/>
    <w:rsid w:val="0011020C"/>
    <w:rsid w:val="0011038F"/>
    <w:rsid w:val="001103AA"/>
    <w:rsid w:val="00110469"/>
    <w:rsid w:val="001105AA"/>
    <w:rsid w:val="001109F0"/>
    <w:rsid w:val="00110AF4"/>
    <w:rsid w:val="00110B7F"/>
    <w:rsid w:val="00110FC8"/>
    <w:rsid w:val="00111245"/>
    <w:rsid w:val="001112C8"/>
    <w:rsid w:val="0011143B"/>
    <w:rsid w:val="00111578"/>
    <w:rsid w:val="00111666"/>
    <w:rsid w:val="00111CB7"/>
    <w:rsid w:val="00111D45"/>
    <w:rsid w:val="00112421"/>
    <w:rsid w:val="00112A9C"/>
    <w:rsid w:val="00112D29"/>
    <w:rsid w:val="00112D31"/>
    <w:rsid w:val="00112DDE"/>
    <w:rsid w:val="00112EBA"/>
    <w:rsid w:val="00112F54"/>
    <w:rsid w:val="00113065"/>
    <w:rsid w:val="001131C1"/>
    <w:rsid w:val="00113786"/>
    <w:rsid w:val="00113AF8"/>
    <w:rsid w:val="00113C80"/>
    <w:rsid w:val="00113E3F"/>
    <w:rsid w:val="00113E49"/>
    <w:rsid w:val="00113E50"/>
    <w:rsid w:val="00114834"/>
    <w:rsid w:val="00114A54"/>
    <w:rsid w:val="00114C9C"/>
    <w:rsid w:val="00114FB3"/>
    <w:rsid w:val="00115073"/>
    <w:rsid w:val="00115080"/>
    <w:rsid w:val="001150FB"/>
    <w:rsid w:val="00115181"/>
    <w:rsid w:val="00115241"/>
    <w:rsid w:val="00115A3E"/>
    <w:rsid w:val="00115AC0"/>
    <w:rsid w:val="00115C74"/>
    <w:rsid w:val="00115D31"/>
    <w:rsid w:val="001167B7"/>
    <w:rsid w:val="00116C4B"/>
    <w:rsid w:val="00116C58"/>
    <w:rsid w:val="00116F33"/>
    <w:rsid w:val="0011702C"/>
    <w:rsid w:val="001174CE"/>
    <w:rsid w:val="00117512"/>
    <w:rsid w:val="00117666"/>
    <w:rsid w:val="00117853"/>
    <w:rsid w:val="00117CDB"/>
    <w:rsid w:val="0012047B"/>
    <w:rsid w:val="00120530"/>
    <w:rsid w:val="00120EC3"/>
    <w:rsid w:val="00120FF4"/>
    <w:rsid w:val="0012149A"/>
    <w:rsid w:val="0012177C"/>
    <w:rsid w:val="00121906"/>
    <w:rsid w:val="00121B5E"/>
    <w:rsid w:val="00121B78"/>
    <w:rsid w:val="00121BF5"/>
    <w:rsid w:val="0012204B"/>
    <w:rsid w:val="001221FA"/>
    <w:rsid w:val="0012234F"/>
    <w:rsid w:val="0012239B"/>
    <w:rsid w:val="0012246F"/>
    <w:rsid w:val="001224B0"/>
    <w:rsid w:val="001227E2"/>
    <w:rsid w:val="001229C7"/>
    <w:rsid w:val="00122AA5"/>
    <w:rsid w:val="00122CDE"/>
    <w:rsid w:val="001230F2"/>
    <w:rsid w:val="001231E4"/>
    <w:rsid w:val="00123317"/>
    <w:rsid w:val="0012382B"/>
    <w:rsid w:val="00123918"/>
    <w:rsid w:val="00123B91"/>
    <w:rsid w:val="00123FD3"/>
    <w:rsid w:val="00123FDF"/>
    <w:rsid w:val="0012402D"/>
    <w:rsid w:val="001243FD"/>
    <w:rsid w:val="00124594"/>
    <w:rsid w:val="001245EC"/>
    <w:rsid w:val="00124D22"/>
    <w:rsid w:val="00124DA4"/>
    <w:rsid w:val="00124F15"/>
    <w:rsid w:val="001251DD"/>
    <w:rsid w:val="00125299"/>
    <w:rsid w:val="00125364"/>
    <w:rsid w:val="00125803"/>
    <w:rsid w:val="001259D8"/>
    <w:rsid w:val="00125B52"/>
    <w:rsid w:val="00125C2F"/>
    <w:rsid w:val="001260FE"/>
    <w:rsid w:val="00126220"/>
    <w:rsid w:val="00126365"/>
    <w:rsid w:val="001263E9"/>
    <w:rsid w:val="00126445"/>
    <w:rsid w:val="00126A7B"/>
    <w:rsid w:val="00126E28"/>
    <w:rsid w:val="001274F6"/>
    <w:rsid w:val="00127563"/>
    <w:rsid w:val="00127B44"/>
    <w:rsid w:val="00127C9E"/>
    <w:rsid w:val="00127E5F"/>
    <w:rsid w:val="00127F64"/>
    <w:rsid w:val="00127FE5"/>
    <w:rsid w:val="0013001C"/>
    <w:rsid w:val="001301D5"/>
    <w:rsid w:val="0013070B"/>
    <w:rsid w:val="0013091D"/>
    <w:rsid w:val="00130DF8"/>
    <w:rsid w:val="00130F4C"/>
    <w:rsid w:val="00130F90"/>
    <w:rsid w:val="00130FC6"/>
    <w:rsid w:val="00131590"/>
    <w:rsid w:val="0013182D"/>
    <w:rsid w:val="00131E48"/>
    <w:rsid w:val="00132131"/>
    <w:rsid w:val="0013296C"/>
    <w:rsid w:val="00132B10"/>
    <w:rsid w:val="00132BDA"/>
    <w:rsid w:val="00132C54"/>
    <w:rsid w:val="00132D49"/>
    <w:rsid w:val="00132E95"/>
    <w:rsid w:val="0013350F"/>
    <w:rsid w:val="0013355E"/>
    <w:rsid w:val="00133590"/>
    <w:rsid w:val="001336DA"/>
    <w:rsid w:val="001336EE"/>
    <w:rsid w:val="00133949"/>
    <w:rsid w:val="00133D20"/>
    <w:rsid w:val="001340AA"/>
    <w:rsid w:val="001340C4"/>
    <w:rsid w:val="00134102"/>
    <w:rsid w:val="001342A4"/>
    <w:rsid w:val="0013435B"/>
    <w:rsid w:val="0013458D"/>
    <w:rsid w:val="001349C4"/>
    <w:rsid w:val="00134AC0"/>
    <w:rsid w:val="00134E97"/>
    <w:rsid w:val="001352A6"/>
    <w:rsid w:val="00135544"/>
    <w:rsid w:val="00135634"/>
    <w:rsid w:val="00135C34"/>
    <w:rsid w:val="00135D16"/>
    <w:rsid w:val="001363C8"/>
    <w:rsid w:val="001364CD"/>
    <w:rsid w:val="0013655D"/>
    <w:rsid w:val="00136A09"/>
    <w:rsid w:val="00136B7D"/>
    <w:rsid w:val="00136CA9"/>
    <w:rsid w:val="00137151"/>
    <w:rsid w:val="001372D2"/>
    <w:rsid w:val="00137434"/>
    <w:rsid w:val="0013770A"/>
    <w:rsid w:val="00137762"/>
    <w:rsid w:val="00137849"/>
    <w:rsid w:val="00137A1B"/>
    <w:rsid w:val="00137C17"/>
    <w:rsid w:val="00137CDD"/>
    <w:rsid w:val="00137D1E"/>
    <w:rsid w:val="00137FBD"/>
    <w:rsid w:val="0014006B"/>
    <w:rsid w:val="0014039D"/>
    <w:rsid w:val="001403CA"/>
    <w:rsid w:val="001406CC"/>
    <w:rsid w:val="00140C38"/>
    <w:rsid w:val="001412EA"/>
    <w:rsid w:val="001414D6"/>
    <w:rsid w:val="00141560"/>
    <w:rsid w:val="001417E8"/>
    <w:rsid w:val="00141849"/>
    <w:rsid w:val="00141861"/>
    <w:rsid w:val="00141DE6"/>
    <w:rsid w:val="00141DFA"/>
    <w:rsid w:val="00141DFE"/>
    <w:rsid w:val="00141E76"/>
    <w:rsid w:val="00142009"/>
    <w:rsid w:val="00142171"/>
    <w:rsid w:val="00142214"/>
    <w:rsid w:val="00142441"/>
    <w:rsid w:val="001425D6"/>
    <w:rsid w:val="00142EFD"/>
    <w:rsid w:val="0014314D"/>
    <w:rsid w:val="001435EC"/>
    <w:rsid w:val="00143677"/>
    <w:rsid w:val="00143A40"/>
    <w:rsid w:val="00144002"/>
    <w:rsid w:val="00144064"/>
    <w:rsid w:val="0014486D"/>
    <w:rsid w:val="00144A4E"/>
    <w:rsid w:val="00144A89"/>
    <w:rsid w:val="00144F27"/>
    <w:rsid w:val="00145070"/>
    <w:rsid w:val="00145157"/>
    <w:rsid w:val="001452F7"/>
    <w:rsid w:val="00145393"/>
    <w:rsid w:val="00145825"/>
    <w:rsid w:val="00145883"/>
    <w:rsid w:val="00145A6F"/>
    <w:rsid w:val="00145C9F"/>
    <w:rsid w:val="00145D4E"/>
    <w:rsid w:val="00146169"/>
    <w:rsid w:val="001461D6"/>
    <w:rsid w:val="001462A3"/>
    <w:rsid w:val="001462C8"/>
    <w:rsid w:val="0014652E"/>
    <w:rsid w:val="001468A4"/>
    <w:rsid w:val="00146B67"/>
    <w:rsid w:val="00146EED"/>
    <w:rsid w:val="00146FE9"/>
    <w:rsid w:val="001473A3"/>
    <w:rsid w:val="001476D2"/>
    <w:rsid w:val="00147770"/>
    <w:rsid w:val="00147A54"/>
    <w:rsid w:val="00147AD0"/>
    <w:rsid w:val="00147ADE"/>
    <w:rsid w:val="00147D2F"/>
    <w:rsid w:val="00147E43"/>
    <w:rsid w:val="00147E5A"/>
    <w:rsid w:val="001509F0"/>
    <w:rsid w:val="00151020"/>
    <w:rsid w:val="00151174"/>
    <w:rsid w:val="0015118E"/>
    <w:rsid w:val="0015171A"/>
    <w:rsid w:val="00151897"/>
    <w:rsid w:val="0015193A"/>
    <w:rsid w:val="00152189"/>
    <w:rsid w:val="00152310"/>
    <w:rsid w:val="001523CA"/>
    <w:rsid w:val="00152712"/>
    <w:rsid w:val="00152723"/>
    <w:rsid w:val="00152A3B"/>
    <w:rsid w:val="00152A9F"/>
    <w:rsid w:val="00152C1E"/>
    <w:rsid w:val="00152D1D"/>
    <w:rsid w:val="0015311C"/>
    <w:rsid w:val="001532F2"/>
    <w:rsid w:val="00153304"/>
    <w:rsid w:val="0015335C"/>
    <w:rsid w:val="00153886"/>
    <w:rsid w:val="001538B9"/>
    <w:rsid w:val="00153939"/>
    <w:rsid w:val="00153B27"/>
    <w:rsid w:val="00154035"/>
    <w:rsid w:val="00154056"/>
    <w:rsid w:val="0015435F"/>
    <w:rsid w:val="00154425"/>
    <w:rsid w:val="001544BB"/>
    <w:rsid w:val="0015450C"/>
    <w:rsid w:val="00154802"/>
    <w:rsid w:val="00154853"/>
    <w:rsid w:val="00154994"/>
    <w:rsid w:val="00154A3E"/>
    <w:rsid w:val="00154E14"/>
    <w:rsid w:val="00154EE5"/>
    <w:rsid w:val="00155265"/>
    <w:rsid w:val="00155276"/>
    <w:rsid w:val="0015544E"/>
    <w:rsid w:val="0015552A"/>
    <w:rsid w:val="0015570F"/>
    <w:rsid w:val="00155891"/>
    <w:rsid w:val="00155CB8"/>
    <w:rsid w:val="00155ED6"/>
    <w:rsid w:val="00155FEF"/>
    <w:rsid w:val="001567D3"/>
    <w:rsid w:val="0015680E"/>
    <w:rsid w:val="00156A35"/>
    <w:rsid w:val="0015713E"/>
    <w:rsid w:val="001572E1"/>
    <w:rsid w:val="001573BF"/>
    <w:rsid w:val="0015741D"/>
    <w:rsid w:val="00157601"/>
    <w:rsid w:val="00157620"/>
    <w:rsid w:val="00157626"/>
    <w:rsid w:val="001577C4"/>
    <w:rsid w:val="0015784F"/>
    <w:rsid w:val="00157A79"/>
    <w:rsid w:val="00157C21"/>
    <w:rsid w:val="00157D21"/>
    <w:rsid w:val="00157DBA"/>
    <w:rsid w:val="00157E6F"/>
    <w:rsid w:val="00157E82"/>
    <w:rsid w:val="00160232"/>
    <w:rsid w:val="00160448"/>
    <w:rsid w:val="0016047B"/>
    <w:rsid w:val="001606BB"/>
    <w:rsid w:val="001606F5"/>
    <w:rsid w:val="0016081F"/>
    <w:rsid w:val="00160A00"/>
    <w:rsid w:val="00160C27"/>
    <w:rsid w:val="00160D0B"/>
    <w:rsid w:val="00160D23"/>
    <w:rsid w:val="00160D95"/>
    <w:rsid w:val="00160F12"/>
    <w:rsid w:val="00161119"/>
    <w:rsid w:val="00161212"/>
    <w:rsid w:val="0016152F"/>
    <w:rsid w:val="00161571"/>
    <w:rsid w:val="00161867"/>
    <w:rsid w:val="00161A77"/>
    <w:rsid w:val="0016223A"/>
    <w:rsid w:val="00162291"/>
    <w:rsid w:val="001625BB"/>
    <w:rsid w:val="0016262D"/>
    <w:rsid w:val="00162F8B"/>
    <w:rsid w:val="001634C2"/>
    <w:rsid w:val="001635F0"/>
    <w:rsid w:val="00163937"/>
    <w:rsid w:val="00163CA8"/>
    <w:rsid w:val="00163CE7"/>
    <w:rsid w:val="00163E90"/>
    <w:rsid w:val="00163FBB"/>
    <w:rsid w:val="00164051"/>
    <w:rsid w:val="00164052"/>
    <w:rsid w:val="00164732"/>
    <w:rsid w:val="00164950"/>
    <w:rsid w:val="00164B80"/>
    <w:rsid w:val="00165638"/>
    <w:rsid w:val="00165652"/>
    <w:rsid w:val="0016593B"/>
    <w:rsid w:val="001659CD"/>
    <w:rsid w:val="00165AF8"/>
    <w:rsid w:val="00165C54"/>
    <w:rsid w:val="00165EBE"/>
    <w:rsid w:val="001664FD"/>
    <w:rsid w:val="0016655B"/>
    <w:rsid w:val="00166716"/>
    <w:rsid w:val="00166D40"/>
    <w:rsid w:val="00166D89"/>
    <w:rsid w:val="00167306"/>
    <w:rsid w:val="00167557"/>
    <w:rsid w:val="00167656"/>
    <w:rsid w:val="0016769B"/>
    <w:rsid w:val="00167D39"/>
    <w:rsid w:val="00167DC4"/>
    <w:rsid w:val="00167F2A"/>
    <w:rsid w:val="00167FC2"/>
    <w:rsid w:val="00170797"/>
    <w:rsid w:val="00170F2F"/>
    <w:rsid w:val="00171243"/>
    <w:rsid w:val="001712AF"/>
    <w:rsid w:val="00171398"/>
    <w:rsid w:val="0017164B"/>
    <w:rsid w:val="00171824"/>
    <w:rsid w:val="001718E7"/>
    <w:rsid w:val="00171947"/>
    <w:rsid w:val="001724D6"/>
    <w:rsid w:val="00172D31"/>
    <w:rsid w:val="00172E42"/>
    <w:rsid w:val="00172E67"/>
    <w:rsid w:val="00173237"/>
    <w:rsid w:val="00173477"/>
    <w:rsid w:val="001734DF"/>
    <w:rsid w:val="00173587"/>
    <w:rsid w:val="00173A13"/>
    <w:rsid w:val="00173A3F"/>
    <w:rsid w:val="00173AB4"/>
    <w:rsid w:val="001745E5"/>
    <w:rsid w:val="0017461B"/>
    <w:rsid w:val="001748EE"/>
    <w:rsid w:val="00174A38"/>
    <w:rsid w:val="00174A5E"/>
    <w:rsid w:val="00174F13"/>
    <w:rsid w:val="00175106"/>
    <w:rsid w:val="001751E4"/>
    <w:rsid w:val="00175A1A"/>
    <w:rsid w:val="00175AB4"/>
    <w:rsid w:val="00175B65"/>
    <w:rsid w:val="00175B9F"/>
    <w:rsid w:val="0017617B"/>
    <w:rsid w:val="00176441"/>
    <w:rsid w:val="00176803"/>
    <w:rsid w:val="00176ACC"/>
    <w:rsid w:val="00176E42"/>
    <w:rsid w:val="00176F67"/>
    <w:rsid w:val="00176FB4"/>
    <w:rsid w:val="0017741B"/>
    <w:rsid w:val="0017745C"/>
    <w:rsid w:val="0017746F"/>
    <w:rsid w:val="00177A34"/>
    <w:rsid w:val="00180031"/>
    <w:rsid w:val="0018006A"/>
    <w:rsid w:val="001803EE"/>
    <w:rsid w:val="00180435"/>
    <w:rsid w:val="00180539"/>
    <w:rsid w:val="0018068A"/>
    <w:rsid w:val="0018096B"/>
    <w:rsid w:val="00180DAF"/>
    <w:rsid w:val="00180F08"/>
    <w:rsid w:val="00181891"/>
    <w:rsid w:val="00181C39"/>
    <w:rsid w:val="001824BD"/>
    <w:rsid w:val="00182632"/>
    <w:rsid w:val="00183043"/>
    <w:rsid w:val="0018314D"/>
    <w:rsid w:val="0018329F"/>
    <w:rsid w:val="00183415"/>
    <w:rsid w:val="0018356F"/>
    <w:rsid w:val="0018373D"/>
    <w:rsid w:val="001838AB"/>
    <w:rsid w:val="001839E1"/>
    <w:rsid w:val="00183B5E"/>
    <w:rsid w:val="00183BD5"/>
    <w:rsid w:val="00183E0E"/>
    <w:rsid w:val="00183F9C"/>
    <w:rsid w:val="00184304"/>
    <w:rsid w:val="00184A4A"/>
    <w:rsid w:val="00184C84"/>
    <w:rsid w:val="00184E16"/>
    <w:rsid w:val="001852FD"/>
    <w:rsid w:val="0018537F"/>
    <w:rsid w:val="001853FD"/>
    <w:rsid w:val="0018545C"/>
    <w:rsid w:val="0018572E"/>
    <w:rsid w:val="0018575B"/>
    <w:rsid w:val="00185BE9"/>
    <w:rsid w:val="00185EBD"/>
    <w:rsid w:val="001862D0"/>
    <w:rsid w:val="001862D8"/>
    <w:rsid w:val="001869A7"/>
    <w:rsid w:val="00186ABD"/>
    <w:rsid w:val="00186AFD"/>
    <w:rsid w:val="00186BF9"/>
    <w:rsid w:val="00186C1B"/>
    <w:rsid w:val="00186D53"/>
    <w:rsid w:val="001873C3"/>
    <w:rsid w:val="00187430"/>
    <w:rsid w:val="001875E3"/>
    <w:rsid w:val="00187BAB"/>
    <w:rsid w:val="00187CFC"/>
    <w:rsid w:val="0019056B"/>
    <w:rsid w:val="001906E4"/>
    <w:rsid w:val="001909FF"/>
    <w:rsid w:val="00190A1F"/>
    <w:rsid w:val="00190B2A"/>
    <w:rsid w:val="00190C24"/>
    <w:rsid w:val="00190C4B"/>
    <w:rsid w:val="001912A2"/>
    <w:rsid w:val="001915FF"/>
    <w:rsid w:val="00192106"/>
    <w:rsid w:val="001924DA"/>
    <w:rsid w:val="001925C3"/>
    <w:rsid w:val="00192929"/>
    <w:rsid w:val="00193056"/>
    <w:rsid w:val="00193519"/>
    <w:rsid w:val="0019356B"/>
    <w:rsid w:val="001935D7"/>
    <w:rsid w:val="00193B85"/>
    <w:rsid w:val="00193FE0"/>
    <w:rsid w:val="00194016"/>
    <w:rsid w:val="001945E2"/>
    <w:rsid w:val="001948F1"/>
    <w:rsid w:val="00194DA5"/>
    <w:rsid w:val="00194DE0"/>
    <w:rsid w:val="00194F9C"/>
    <w:rsid w:val="001956E2"/>
    <w:rsid w:val="00195997"/>
    <w:rsid w:val="00195A82"/>
    <w:rsid w:val="00195ABA"/>
    <w:rsid w:val="00195C0A"/>
    <w:rsid w:val="00196626"/>
    <w:rsid w:val="00196662"/>
    <w:rsid w:val="001966AD"/>
    <w:rsid w:val="00196982"/>
    <w:rsid w:val="00196A25"/>
    <w:rsid w:val="00196B58"/>
    <w:rsid w:val="00196B59"/>
    <w:rsid w:val="001972AD"/>
    <w:rsid w:val="00197599"/>
    <w:rsid w:val="00197F76"/>
    <w:rsid w:val="001A0085"/>
    <w:rsid w:val="001A026E"/>
    <w:rsid w:val="001A037F"/>
    <w:rsid w:val="001A0601"/>
    <w:rsid w:val="001A06C4"/>
    <w:rsid w:val="001A09FD"/>
    <w:rsid w:val="001A0B14"/>
    <w:rsid w:val="001A0D1B"/>
    <w:rsid w:val="001A10CC"/>
    <w:rsid w:val="001A10E4"/>
    <w:rsid w:val="001A125A"/>
    <w:rsid w:val="001A1291"/>
    <w:rsid w:val="001A13B3"/>
    <w:rsid w:val="001A14A0"/>
    <w:rsid w:val="001A1992"/>
    <w:rsid w:val="001A1F63"/>
    <w:rsid w:val="001A216D"/>
    <w:rsid w:val="001A2852"/>
    <w:rsid w:val="001A2956"/>
    <w:rsid w:val="001A2AF2"/>
    <w:rsid w:val="001A2FF5"/>
    <w:rsid w:val="001A3290"/>
    <w:rsid w:val="001A333E"/>
    <w:rsid w:val="001A3475"/>
    <w:rsid w:val="001A3485"/>
    <w:rsid w:val="001A34F2"/>
    <w:rsid w:val="001A35A3"/>
    <w:rsid w:val="001A36D0"/>
    <w:rsid w:val="001A3891"/>
    <w:rsid w:val="001A3B5E"/>
    <w:rsid w:val="001A3C81"/>
    <w:rsid w:val="001A3C95"/>
    <w:rsid w:val="001A3FC7"/>
    <w:rsid w:val="001A438A"/>
    <w:rsid w:val="001A45B7"/>
    <w:rsid w:val="001A46F8"/>
    <w:rsid w:val="001A4A41"/>
    <w:rsid w:val="001A4A76"/>
    <w:rsid w:val="001A4D31"/>
    <w:rsid w:val="001A53D8"/>
    <w:rsid w:val="001A5523"/>
    <w:rsid w:val="001A5911"/>
    <w:rsid w:val="001A5C1F"/>
    <w:rsid w:val="001A5CCC"/>
    <w:rsid w:val="001A60B7"/>
    <w:rsid w:val="001A647D"/>
    <w:rsid w:val="001A668D"/>
    <w:rsid w:val="001A6A35"/>
    <w:rsid w:val="001A6B80"/>
    <w:rsid w:val="001A6C71"/>
    <w:rsid w:val="001A6E83"/>
    <w:rsid w:val="001A71CF"/>
    <w:rsid w:val="001A75E7"/>
    <w:rsid w:val="001A7971"/>
    <w:rsid w:val="001B0107"/>
    <w:rsid w:val="001B08ED"/>
    <w:rsid w:val="001B0B53"/>
    <w:rsid w:val="001B0C7D"/>
    <w:rsid w:val="001B0DBB"/>
    <w:rsid w:val="001B105B"/>
    <w:rsid w:val="001B115F"/>
    <w:rsid w:val="001B11F2"/>
    <w:rsid w:val="001B12B2"/>
    <w:rsid w:val="001B155A"/>
    <w:rsid w:val="001B175F"/>
    <w:rsid w:val="001B19F1"/>
    <w:rsid w:val="001B2221"/>
    <w:rsid w:val="001B2231"/>
    <w:rsid w:val="001B22E7"/>
    <w:rsid w:val="001B2403"/>
    <w:rsid w:val="001B2A4F"/>
    <w:rsid w:val="001B2AF8"/>
    <w:rsid w:val="001B2F74"/>
    <w:rsid w:val="001B3463"/>
    <w:rsid w:val="001B3B75"/>
    <w:rsid w:val="001B4003"/>
    <w:rsid w:val="001B4268"/>
    <w:rsid w:val="001B4387"/>
    <w:rsid w:val="001B44B1"/>
    <w:rsid w:val="001B4576"/>
    <w:rsid w:val="001B4631"/>
    <w:rsid w:val="001B480F"/>
    <w:rsid w:val="001B4811"/>
    <w:rsid w:val="001B4908"/>
    <w:rsid w:val="001B4B06"/>
    <w:rsid w:val="001B52EF"/>
    <w:rsid w:val="001B567E"/>
    <w:rsid w:val="001B5847"/>
    <w:rsid w:val="001B596E"/>
    <w:rsid w:val="001B5B8D"/>
    <w:rsid w:val="001B63DB"/>
    <w:rsid w:val="001B647E"/>
    <w:rsid w:val="001B6635"/>
    <w:rsid w:val="001B66B1"/>
    <w:rsid w:val="001B675B"/>
    <w:rsid w:val="001B6F37"/>
    <w:rsid w:val="001B7357"/>
    <w:rsid w:val="001B7767"/>
    <w:rsid w:val="001B777D"/>
    <w:rsid w:val="001B7C91"/>
    <w:rsid w:val="001B7DCF"/>
    <w:rsid w:val="001B7E07"/>
    <w:rsid w:val="001C0059"/>
    <w:rsid w:val="001C0227"/>
    <w:rsid w:val="001C0326"/>
    <w:rsid w:val="001C03A8"/>
    <w:rsid w:val="001C048A"/>
    <w:rsid w:val="001C06ED"/>
    <w:rsid w:val="001C0BFF"/>
    <w:rsid w:val="001C0C39"/>
    <w:rsid w:val="001C0CDC"/>
    <w:rsid w:val="001C1161"/>
    <w:rsid w:val="001C148C"/>
    <w:rsid w:val="001C14FB"/>
    <w:rsid w:val="001C1660"/>
    <w:rsid w:val="001C169C"/>
    <w:rsid w:val="001C16BC"/>
    <w:rsid w:val="001C1719"/>
    <w:rsid w:val="001C1CCE"/>
    <w:rsid w:val="001C1DCC"/>
    <w:rsid w:val="001C1FA0"/>
    <w:rsid w:val="001C2308"/>
    <w:rsid w:val="001C247C"/>
    <w:rsid w:val="001C24B2"/>
    <w:rsid w:val="001C24DF"/>
    <w:rsid w:val="001C254B"/>
    <w:rsid w:val="001C2726"/>
    <w:rsid w:val="001C2995"/>
    <w:rsid w:val="001C29E3"/>
    <w:rsid w:val="001C2A3A"/>
    <w:rsid w:val="001C2BAC"/>
    <w:rsid w:val="001C2BC9"/>
    <w:rsid w:val="001C302A"/>
    <w:rsid w:val="001C32B2"/>
    <w:rsid w:val="001C3335"/>
    <w:rsid w:val="001C3847"/>
    <w:rsid w:val="001C3988"/>
    <w:rsid w:val="001C41B0"/>
    <w:rsid w:val="001C436A"/>
    <w:rsid w:val="001C4767"/>
    <w:rsid w:val="001C4924"/>
    <w:rsid w:val="001C4C2B"/>
    <w:rsid w:val="001C4E63"/>
    <w:rsid w:val="001C4E88"/>
    <w:rsid w:val="001C53B3"/>
    <w:rsid w:val="001C550B"/>
    <w:rsid w:val="001C5577"/>
    <w:rsid w:val="001C5967"/>
    <w:rsid w:val="001C59AB"/>
    <w:rsid w:val="001C5CB1"/>
    <w:rsid w:val="001C5DE6"/>
    <w:rsid w:val="001C61BD"/>
    <w:rsid w:val="001C628D"/>
    <w:rsid w:val="001C62DA"/>
    <w:rsid w:val="001C67C2"/>
    <w:rsid w:val="001C6983"/>
    <w:rsid w:val="001C728B"/>
    <w:rsid w:val="001C75AD"/>
    <w:rsid w:val="001C7C8F"/>
    <w:rsid w:val="001C7D8F"/>
    <w:rsid w:val="001C7E2D"/>
    <w:rsid w:val="001D024D"/>
    <w:rsid w:val="001D0638"/>
    <w:rsid w:val="001D0945"/>
    <w:rsid w:val="001D09C1"/>
    <w:rsid w:val="001D0B5C"/>
    <w:rsid w:val="001D0B9A"/>
    <w:rsid w:val="001D0EEA"/>
    <w:rsid w:val="001D0F28"/>
    <w:rsid w:val="001D107D"/>
    <w:rsid w:val="001D1209"/>
    <w:rsid w:val="001D15D6"/>
    <w:rsid w:val="001D1792"/>
    <w:rsid w:val="001D1AC8"/>
    <w:rsid w:val="001D1EF5"/>
    <w:rsid w:val="001D2034"/>
    <w:rsid w:val="001D206A"/>
    <w:rsid w:val="001D224D"/>
    <w:rsid w:val="001D2528"/>
    <w:rsid w:val="001D2996"/>
    <w:rsid w:val="001D2B67"/>
    <w:rsid w:val="001D325E"/>
    <w:rsid w:val="001D35BC"/>
    <w:rsid w:val="001D39BD"/>
    <w:rsid w:val="001D3A8D"/>
    <w:rsid w:val="001D3B47"/>
    <w:rsid w:val="001D3E78"/>
    <w:rsid w:val="001D3F57"/>
    <w:rsid w:val="001D3FDF"/>
    <w:rsid w:val="001D40F7"/>
    <w:rsid w:val="001D4485"/>
    <w:rsid w:val="001D4949"/>
    <w:rsid w:val="001D4B05"/>
    <w:rsid w:val="001D4CEF"/>
    <w:rsid w:val="001D4DC7"/>
    <w:rsid w:val="001D517A"/>
    <w:rsid w:val="001D53B4"/>
    <w:rsid w:val="001D542D"/>
    <w:rsid w:val="001D5725"/>
    <w:rsid w:val="001D59AA"/>
    <w:rsid w:val="001D5AA9"/>
    <w:rsid w:val="001D5BC1"/>
    <w:rsid w:val="001D5E5F"/>
    <w:rsid w:val="001D6522"/>
    <w:rsid w:val="001D6AF6"/>
    <w:rsid w:val="001D6C7E"/>
    <w:rsid w:val="001D6D1D"/>
    <w:rsid w:val="001D6FD3"/>
    <w:rsid w:val="001D70B1"/>
    <w:rsid w:val="001D731C"/>
    <w:rsid w:val="001D74CA"/>
    <w:rsid w:val="001D7950"/>
    <w:rsid w:val="001D7967"/>
    <w:rsid w:val="001E0B66"/>
    <w:rsid w:val="001E0B7F"/>
    <w:rsid w:val="001E0C17"/>
    <w:rsid w:val="001E0EBB"/>
    <w:rsid w:val="001E0EE3"/>
    <w:rsid w:val="001E0F28"/>
    <w:rsid w:val="001E1053"/>
    <w:rsid w:val="001E143E"/>
    <w:rsid w:val="001E158A"/>
    <w:rsid w:val="001E18F2"/>
    <w:rsid w:val="001E19E4"/>
    <w:rsid w:val="001E1E81"/>
    <w:rsid w:val="001E214E"/>
    <w:rsid w:val="001E2399"/>
    <w:rsid w:val="001E23EE"/>
    <w:rsid w:val="001E274B"/>
    <w:rsid w:val="001E2848"/>
    <w:rsid w:val="001E2A5A"/>
    <w:rsid w:val="001E2C49"/>
    <w:rsid w:val="001E2E03"/>
    <w:rsid w:val="001E2EE4"/>
    <w:rsid w:val="001E2FAC"/>
    <w:rsid w:val="001E31D0"/>
    <w:rsid w:val="001E3352"/>
    <w:rsid w:val="001E3400"/>
    <w:rsid w:val="001E36CA"/>
    <w:rsid w:val="001E3777"/>
    <w:rsid w:val="001E39D2"/>
    <w:rsid w:val="001E39D3"/>
    <w:rsid w:val="001E3AF5"/>
    <w:rsid w:val="001E3E38"/>
    <w:rsid w:val="001E3E90"/>
    <w:rsid w:val="001E3F50"/>
    <w:rsid w:val="001E3F8E"/>
    <w:rsid w:val="001E4182"/>
    <w:rsid w:val="001E427F"/>
    <w:rsid w:val="001E4330"/>
    <w:rsid w:val="001E43D4"/>
    <w:rsid w:val="001E45CF"/>
    <w:rsid w:val="001E474B"/>
    <w:rsid w:val="001E51EF"/>
    <w:rsid w:val="001E5515"/>
    <w:rsid w:val="001E5987"/>
    <w:rsid w:val="001E59D3"/>
    <w:rsid w:val="001E5B6C"/>
    <w:rsid w:val="001E5DFE"/>
    <w:rsid w:val="001E61BD"/>
    <w:rsid w:val="001E6231"/>
    <w:rsid w:val="001E63BF"/>
    <w:rsid w:val="001E678C"/>
    <w:rsid w:val="001E6945"/>
    <w:rsid w:val="001E6D3B"/>
    <w:rsid w:val="001E7369"/>
    <w:rsid w:val="001E7464"/>
    <w:rsid w:val="001E766C"/>
    <w:rsid w:val="001E7C7E"/>
    <w:rsid w:val="001E7D99"/>
    <w:rsid w:val="001F0619"/>
    <w:rsid w:val="001F07D7"/>
    <w:rsid w:val="001F0A91"/>
    <w:rsid w:val="001F1176"/>
    <w:rsid w:val="001F14BA"/>
    <w:rsid w:val="001F1AC6"/>
    <w:rsid w:val="001F1AFE"/>
    <w:rsid w:val="001F1C20"/>
    <w:rsid w:val="001F1D22"/>
    <w:rsid w:val="001F1EF3"/>
    <w:rsid w:val="001F1F5C"/>
    <w:rsid w:val="001F1FD4"/>
    <w:rsid w:val="001F205F"/>
    <w:rsid w:val="001F21CE"/>
    <w:rsid w:val="001F2377"/>
    <w:rsid w:val="001F2476"/>
    <w:rsid w:val="001F254C"/>
    <w:rsid w:val="001F256B"/>
    <w:rsid w:val="001F28DD"/>
    <w:rsid w:val="001F2B2C"/>
    <w:rsid w:val="001F2B6C"/>
    <w:rsid w:val="001F2F73"/>
    <w:rsid w:val="001F3093"/>
    <w:rsid w:val="001F34A3"/>
    <w:rsid w:val="001F3E9A"/>
    <w:rsid w:val="001F412D"/>
    <w:rsid w:val="001F4206"/>
    <w:rsid w:val="001F427F"/>
    <w:rsid w:val="001F4408"/>
    <w:rsid w:val="001F4583"/>
    <w:rsid w:val="001F4C79"/>
    <w:rsid w:val="001F4F0C"/>
    <w:rsid w:val="001F51D1"/>
    <w:rsid w:val="001F571A"/>
    <w:rsid w:val="001F57F6"/>
    <w:rsid w:val="001F5B6F"/>
    <w:rsid w:val="001F5E63"/>
    <w:rsid w:val="001F60F0"/>
    <w:rsid w:val="001F6872"/>
    <w:rsid w:val="001F6A95"/>
    <w:rsid w:val="001F6C8B"/>
    <w:rsid w:val="001F6F49"/>
    <w:rsid w:val="001F71E1"/>
    <w:rsid w:val="001F71FE"/>
    <w:rsid w:val="001F7592"/>
    <w:rsid w:val="001F75AC"/>
    <w:rsid w:val="001F7747"/>
    <w:rsid w:val="001F7841"/>
    <w:rsid w:val="001F7849"/>
    <w:rsid w:val="001F7BB9"/>
    <w:rsid w:val="001F7C12"/>
    <w:rsid w:val="002003F9"/>
    <w:rsid w:val="00200419"/>
    <w:rsid w:val="002005C0"/>
    <w:rsid w:val="00200CAD"/>
    <w:rsid w:val="0020116D"/>
    <w:rsid w:val="0020118A"/>
    <w:rsid w:val="002014A1"/>
    <w:rsid w:val="002015C3"/>
    <w:rsid w:val="0020186D"/>
    <w:rsid w:val="00201DC6"/>
    <w:rsid w:val="00201EA1"/>
    <w:rsid w:val="00201EC8"/>
    <w:rsid w:val="00201F0F"/>
    <w:rsid w:val="002021E5"/>
    <w:rsid w:val="002022A9"/>
    <w:rsid w:val="002023E8"/>
    <w:rsid w:val="0020267C"/>
    <w:rsid w:val="00202B3C"/>
    <w:rsid w:val="00202BDD"/>
    <w:rsid w:val="00202C42"/>
    <w:rsid w:val="00202D63"/>
    <w:rsid w:val="00202EF1"/>
    <w:rsid w:val="0020303F"/>
    <w:rsid w:val="0020336D"/>
    <w:rsid w:val="002034CC"/>
    <w:rsid w:val="002034D9"/>
    <w:rsid w:val="00203765"/>
    <w:rsid w:val="00203815"/>
    <w:rsid w:val="00203C9D"/>
    <w:rsid w:val="00203CA5"/>
    <w:rsid w:val="00203D9F"/>
    <w:rsid w:val="00203DAC"/>
    <w:rsid w:val="0020453B"/>
    <w:rsid w:val="002045ED"/>
    <w:rsid w:val="00204754"/>
    <w:rsid w:val="00204919"/>
    <w:rsid w:val="00204972"/>
    <w:rsid w:val="00204AD8"/>
    <w:rsid w:val="00204B04"/>
    <w:rsid w:val="00204BB0"/>
    <w:rsid w:val="00204CF2"/>
    <w:rsid w:val="00204DD1"/>
    <w:rsid w:val="00204E17"/>
    <w:rsid w:val="0020506D"/>
    <w:rsid w:val="00205113"/>
    <w:rsid w:val="00205122"/>
    <w:rsid w:val="00205820"/>
    <w:rsid w:val="00205CC5"/>
    <w:rsid w:val="00205FEC"/>
    <w:rsid w:val="002060CA"/>
    <w:rsid w:val="00206177"/>
    <w:rsid w:val="0020633B"/>
    <w:rsid w:val="002066EB"/>
    <w:rsid w:val="0020695A"/>
    <w:rsid w:val="0020696B"/>
    <w:rsid w:val="0020698B"/>
    <w:rsid w:val="00206B9F"/>
    <w:rsid w:val="00206D58"/>
    <w:rsid w:val="00206EA2"/>
    <w:rsid w:val="002077A0"/>
    <w:rsid w:val="00207906"/>
    <w:rsid w:val="0021046B"/>
    <w:rsid w:val="00210A1A"/>
    <w:rsid w:val="00210A8C"/>
    <w:rsid w:val="00210C26"/>
    <w:rsid w:val="00210C9C"/>
    <w:rsid w:val="0021122B"/>
    <w:rsid w:val="002115E3"/>
    <w:rsid w:val="00211647"/>
    <w:rsid w:val="002116AF"/>
    <w:rsid w:val="00211959"/>
    <w:rsid w:val="00211AEF"/>
    <w:rsid w:val="00211D4D"/>
    <w:rsid w:val="0021207E"/>
    <w:rsid w:val="002120E9"/>
    <w:rsid w:val="002121BD"/>
    <w:rsid w:val="00212243"/>
    <w:rsid w:val="00212572"/>
    <w:rsid w:val="002126C2"/>
    <w:rsid w:val="00212889"/>
    <w:rsid w:val="002129BB"/>
    <w:rsid w:val="00212F75"/>
    <w:rsid w:val="00213488"/>
    <w:rsid w:val="00213816"/>
    <w:rsid w:val="0021399E"/>
    <w:rsid w:val="00213BDA"/>
    <w:rsid w:val="00214060"/>
    <w:rsid w:val="002143B9"/>
    <w:rsid w:val="00214589"/>
    <w:rsid w:val="00214600"/>
    <w:rsid w:val="002147F0"/>
    <w:rsid w:val="00214AE6"/>
    <w:rsid w:val="00214BA9"/>
    <w:rsid w:val="00214D8F"/>
    <w:rsid w:val="00214DFE"/>
    <w:rsid w:val="002153E5"/>
    <w:rsid w:val="00215745"/>
    <w:rsid w:val="0021596C"/>
    <w:rsid w:val="00215CDF"/>
    <w:rsid w:val="00215F72"/>
    <w:rsid w:val="00215F91"/>
    <w:rsid w:val="00215FF1"/>
    <w:rsid w:val="0021613B"/>
    <w:rsid w:val="00216257"/>
    <w:rsid w:val="002162C2"/>
    <w:rsid w:val="00216344"/>
    <w:rsid w:val="002163C8"/>
    <w:rsid w:val="0021688D"/>
    <w:rsid w:val="002169D8"/>
    <w:rsid w:val="00216BF6"/>
    <w:rsid w:val="00216CBD"/>
    <w:rsid w:val="00216DEF"/>
    <w:rsid w:val="002170BC"/>
    <w:rsid w:val="00217156"/>
    <w:rsid w:val="002171EC"/>
    <w:rsid w:val="002202EC"/>
    <w:rsid w:val="00220484"/>
    <w:rsid w:val="0022051F"/>
    <w:rsid w:val="00220A9D"/>
    <w:rsid w:val="00220AB6"/>
    <w:rsid w:val="0022100C"/>
    <w:rsid w:val="00221094"/>
    <w:rsid w:val="00221177"/>
    <w:rsid w:val="002212E2"/>
    <w:rsid w:val="002216D0"/>
    <w:rsid w:val="00221A78"/>
    <w:rsid w:val="00221DFA"/>
    <w:rsid w:val="00222060"/>
    <w:rsid w:val="002220EE"/>
    <w:rsid w:val="002221FC"/>
    <w:rsid w:val="00222899"/>
    <w:rsid w:val="00222F72"/>
    <w:rsid w:val="00223109"/>
    <w:rsid w:val="00223130"/>
    <w:rsid w:val="002234D5"/>
    <w:rsid w:val="00223603"/>
    <w:rsid w:val="00223DBD"/>
    <w:rsid w:val="00223DD5"/>
    <w:rsid w:val="00223E0B"/>
    <w:rsid w:val="00223E9D"/>
    <w:rsid w:val="00223F44"/>
    <w:rsid w:val="00223F5F"/>
    <w:rsid w:val="00224358"/>
    <w:rsid w:val="00224625"/>
    <w:rsid w:val="00224D95"/>
    <w:rsid w:val="00224EB5"/>
    <w:rsid w:val="00224FAB"/>
    <w:rsid w:val="00224FDB"/>
    <w:rsid w:val="0022536D"/>
    <w:rsid w:val="00225AAD"/>
    <w:rsid w:val="00225BD2"/>
    <w:rsid w:val="00225EE7"/>
    <w:rsid w:val="00225EF5"/>
    <w:rsid w:val="00225F4A"/>
    <w:rsid w:val="002260C0"/>
    <w:rsid w:val="002262FE"/>
    <w:rsid w:val="002266CC"/>
    <w:rsid w:val="0022687B"/>
    <w:rsid w:val="00226EB5"/>
    <w:rsid w:val="00226F41"/>
    <w:rsid w:val="00226F6C"/>
    <w:rsid w:val="00227029"/>
    <w:rsid w:val="002270D0"/>
    <w:rsid w:val="002272D9"/>
    <w:rsid w:val="002272E6"/>
    <w:rsid w:val="00227538"/>
    <w:rsid w:val="00227614"/>
    <w:rsid w:val="00227ACD"/>
    <w:rsid w:val="00227BE2"/>
    <w:rsid w:val="00227C8A"/>
    <w:rsid w:val="00227F12"/>
    <w:rsid w:val="002301D9"/>
    <w:rsid w:val="002307EF"/>
    <w:rsid w:val="00230829"/>
    <w:rsid w:val="00230835"/>
    <w:rsid w:val="002309B5"/>
    <w:rsid w:val="00230A90"/>
    <w:rsid w:val="00230F58"/>
    <w:rsid w:val="0023180F"/>
    <w:rsid w:val="00231FCD"/>
    <w:rsid w:val="002321FB"/>
    <w:rsid w:val="002327BA"/>
    <w:rsid w:val="002328DD"/>
    <w:rsid w:val="00232BBC"/>
    <w:rsid w:val="00233927"/>
    <w:rsid w:val="00233A2E"/>
    <w:rsid w:val="00233D63"/>
    <w:rsid w:val="00233D91"/>
    <w:rsid w:val="0023460F"/>
    <w:rsid w:val="002347C4"/>
    <w:rsid w:val="0023486A"/>
    <w:rsid w:val="00234A72"/>
    <w:rsid w:val="00234B10"/>
    <w:rsid w:val="00234EDB"/>
    <w:rsid w:val="00234F0F"/>
    <w:rsid w:val="00234F4C"/>
    <w:rsid w:val="00234F78"/>
    <w:rsid w:val="002353CB"/>
    <w:rsid w:val="002356FC"/>
    <w:rsid w:val="00235702"/>
    <w:rsid w:val="00235704"/>
    <w:rsid w:val="00235A29"/>
    <w:rsid w:val="00235BC8"/>
    <w:rsid w:val="00235C3D"/>
    <w:rsid w:val="00235D7A"/>
    <w:rsid w:val="00235FEB"/>
    <w:rsid w:val="0023649A"/>
    <w:rsid w:val="0023649F"/>
    <w:rsid w:val="00236697"/>
    <w:rsid w:val="002366EC"/>
    <w:rsid w:val="002369EC"/>
    <w:rsid w:val="00236AC3"/>
    <w:rsid w:val="00236F7C"/>
    <w:rsid w:val="00236F93"/>
    <w:rsid w:val="00237106"/>
    <w:rsid w:val="0023723E"/>
    <w:rsid w:val="00237298"/>
    <w:rsid w:val="002374DA"/>
    <w:rsid w:val="00237B3C"/>
    <w:rsid w:val="00237DE9"/>
    <w:rsid w:val="00240105"/>
    <w:rsid w:val="00240379"/>
    <w:rsid w:val="0024060B"/>
    <w:rsid w:val="00240678"/>
    <w:rsid w:val="0024067F"/>
    <w:rsid w:val="00240830"/>
    <w:rsid w:val="0024087C"/>
    <w:rsid w:val="00240CA4"/>
    <w:rsid w:val="00240CA9"/>
    <w:rsid w:val="00240FAC"/>
    <w:rsid w:val="0024135D"/>
    <w:rsid w:val="002414DA"/>
    <w:rsid w:val="00241574"/>
    <w:rsid w:val="002415D0"/>
    <w:rsid w:val="002421FD"/>
    <w:rsid w:val="00242239"/>
    <w:rsid w:val="00242376"/>
    <w:rsid w:val="0024266F"/>
    <w:rsid w:val="002427FE"/>
    <w:rsid w:val="00242803"/>
    <w:rsid w:val="00242906"/>
    <w:rsid w:val="0024298C"/>
    <w:rsid w:val="00242C4C"/>
    <w:rsid w:val="00243103"/>
    <w:rsid w:val="002432E8"/>
    <w:rsid w:val="0024352B"/>
    <w:rsid w:val="002437B5"/>
    <w:rsid w:val="00243AD5"/>
    <w:rsid w:val="00243CE2"/>
    <w:rsid w:val="00243F44"/>
    <w:rsid w:val="00243FFD"/>
    <w:rsid w:val="00244021"/>
    <w:rsid w:val="002440C5"/>
    <w:rsid w:val="002446DF"/>
    <w:rsid w:val="002447E3"/>
    <w:rsid w:val="00244B0B"/>
    <w:rsid w:val="00244C41"/>
    <w:rsid w:val="00244E52"/>
    <w:rsid w:val="00244EA1"/>
    <w:rsid w:val="002450D8"/>
    <w:rsid w:val="002453D8"/>
    <w:rsid w:val="00245500"/>
    <w:rsid w:val="00245589"/>
    <w:rsid w:val="00245BB0"/>
    <w:rsid w:val="00245BF0"/>
    <w:rsid w:val="00245D41"/>
    <w:rsid w:val="00245DF6"/>
    <w:rsid w:val="00245E09"/>
    <w:rsid w:val="00245F72"/>
    <w:rsid w:val="00246325"/>
    <w:rsid w:val="00246764"/>
    <w:rsid w:val="00247292"/>
    <w:rsid w:val="002472F4"/>
    <w:rsid w:val="00247603"/>
    <w:rsid w:val="00247AA0"/>
    <w:rsid w:val="00247EF8"/>
    <w:rsid w:val="00247FFC"/>
    <w:rsid w:val="002502EA"/>
    <w:rsid w:val="0025066B"/>
    <w:rsid w:val="00250745"/>
    <w:rsid w:val="00250778"/>
    <w:rsid w:val="002507FA"/>
    <w:rsid w:val="0025098C"/>
    <w:rsid w:val="00250C52"/>
    <w:rsid w:val="00250CFB"/>
    <w:rsid w:val="00250F77"/>
    <w:rsid w:val="00251146"/>
    <w:rsid w:val="002512A8"/>
    <w:rsid w:val="00251425"/>
    <w:rsid w:val="0025162C"/>
    <w:rsid w:val="00251C8D"/>
    <w:rsid w:val="002520FA"/>
    <w:rsid w:val="0025213A"/>
    <w:rsid w:val="00252530"/>
    <w:rsid w:val="0025291A"/>
    <w:rsid w:val="0025296E"/>
    <w:rsid w:val="002529E0"/>
    <w:rsid w:val="00252CE6"/>
    <w:rsid w:val="00252D68"/>
    <w:rsid w:val="00252E5B"/>
    <w:rsid w:val="00252E8B"/>
    <w:rsid w:val="002530A7"/>
    <w:rsid w:val="00253160"/>
    <w:rsid w:val="002532F7"/>
    <w:rsid w:val="0025367D"/>
    <w:rsid w:val="00254101"/>
    <w:rsid w:val="00254171"/>
    <w:rsid w:val="00254246"/>
    <w:rsid w:val="002542EF"/>
    <w:rsid w:val="00254474"/>
    <w:rsid w:val="002545B5"/>
    <w:rsid w:val="002545BC"/>
    <w:rsid w:val="002546A1"/>
    <w:rsid w:val="0025475E"/>
    <w:rsid w:val="002547E3"/>
    <w:rsid w:val="00254BDC"/>
    <w:rsid w:val="00254F6C"/>
    <w:rsid w:val="002551F1"/>
    <w:rsid w:val="00255615"/>
    <w:rsid w:val="00255A3B"/>
    <w:rsid w:val="00255C63"/>
    <w:rsid w:val="00255E6B"/>
    <w:rsid w:val="00255FF8"/>
    <w:rsid w:val="00256076"/>
    <w:rsid w:val="00256507"/>
    <w:rsid w:val="00256595"/>
    <w:rsid w:val="00256A93"/>
    <w:rsid w:val="00256F1A"/>
    <w:rsid w:val="002570E7"/>
    <w:rsid w:val="00257614"/>
    <w:rsid w:val="00257886"/>
    <w:rsid w:val="002578EC"/>
    <w:rsid w:val="002579EC"/>
    <w:rsid w:val="00257C5C"/>
    <w:rsid w:val="00257DC4"/>
    <w:rsid w:val="002605AB"/>
    <w:rsid w:val="00260908"/>
    <w:rsid w:val="00260ABA"/>
    <w:rsid w:val="00260AE7"/>
    <w:rsid w:val="00260C0F"/>
    <w:rsid w:val="00260FB0"/>
    <w:rsid w:val="0026124E"/>
    <w:rsid w:val="002613DD"/>
    <w:rsid w:val="00261403"/>
    <w:rsid w:val="002618FC"/>
    <w:rsid w:val="002619A5"/>
    <w:rsid w:val="00261A4D"/>
    <w:rsid w:val="00261EA7"/>
    <w:rsid w:val="00261F4D"/>
    <w:rsid w:val="0026200F"/>
    <w:rsid w:val="00262414"/>
    <w:rsid w:val="0026276D"/>
    <w:rsid w:val="00262932"/>
    <w:rsid w:val="00262C17"/>
    <w:rsid w:val="00262C71"/>
    <w:rsid w:val="00263002"/>
    <w:rsid w:val="0026313B"/>
    <w:rsid w:val="0026349E"/>
    <w:rsid w:val="002639B9"/>
    <w:rsid w:val="00263A15"/>
    <w:rsid w:val="00263C24"/>
    <w:rsid w:val="00263E1A"/>
    <w:rsid w:val="00263F74"/>
    <w:rsid w:val="00264067"/>
    <w:rsid w:val="0026430F"/>
    <w:rsid w:val="002645C4"/>
    <w:rsid w:val="0026482E"/>
    <w:rsid w:val="002648A0"/>
    <w:rsid w:val="00264D23"/>
    <w:rsid w:val="002652AE"/>
    <w:rsid w:val="0026543C"/>
    <w:rsid w:val="002655E9"/>
    <w:rsid w:val="00265612"/>
    <w:rsid w:val="0026575B"/>
    <w:rsid w:val="00265809"/>
    <w:rsid w:val="00265879"/>
    <w:rsid w:val="00265C8A"/>
    <w:rsid w:val="00265D48"/>
    <w:rsid w:val="00265ED2"/>
    <w:rsid w:val="00266620"/>
    <w:rsid w:val="00266723"/>
    <w:rsid w:val="00266737"/>
    <w:rsid w:val="00266825"/>
    <w:rsid w:val="00266BE1"/>
    <w:rsid w:val="00266CCB"/>
    <w:rsid w:val="00266D7E"/>
    <w:rsid w:val="00266F4E"/>
    <w:rsid w:val="00267256"/>
    <w:rsid w:val="0026730F"/>
    <w:rsid w:val="002674C8"/>
    <w:rsid w:val="00267609"/>
    <w:rsid w:val="00267622"/>
    <w:rsid w:val="00267C2F"/>
    <w:rsid w:val="00267DAB"/>
    <w:rsid w:val="00270125"/>
    <w:rsid w:val="002704D3"/>
    <w:rsid w:val="002709AA"/>
    <w:rsid w:val="00270B68"/>
    <w:rsid w:val="00270D37"/>
    <w:rsid w:val="00270D8C"/>
    <w:rsid w:val="00270E10"/>
    <w:rsid w:val="00270E40"/>
    <w:rsid w:val="00270F7B"/>
    <w:rsid w:val="00271092"/>
    <w:rsid w:val="00271171"/>
    <w:rsid w:val="0027124B"/>
    <w:rsid w:val="00271310"/>
    <w:rsid w:val="00271320"/>
    <w:rsid w:val="00271327"/>
    <w:rsid w:val="0027133E"/>
    <w:rsid w:val="00271659"/>
    <w:rsid w:val="00271809"/>
    <w:rsid w:val="00271BFD"/>
    <w:rsid w:val="00271DE0"/>
    <w:rsid w:val="0027248B"/>
    <w:rsid w:val="002725AD"/>
    <w:rsid w:val="002725D4"/>
    <w:rsid w:val="00272D18"/>
    <w:rsid w:val="002731C3"/>
    <w:rsid w:val="00273425"/>
    <w:rsid w:val="00273445"/>
    <w:rsid w:val="00273563"/>
    <w:rsid w:val="002738F2"/>
    <w:rsid w:val="00273AF4"/>
    <w:rsid w:val="00273C23"/>
    <w:rsid w:val="00273CA1"/>
    <w:rsid w:val="00273CB2"/>
    <w:rsid w:val="00273E98"/>
    <w:rsid w:val="0027421E"/>
    <w:rsid w:val="0027448F"/>
    <w:rsid w:val="00274515"/>
    <w:rsid w:val="00274949"/>
    <w:rsid w:val="00274E70"/>
    <w:rsid w:val="00275144"/>
    <w:rsid w:val="0027537A"/>
    <w:rsid w:val="00275447"/>
    <w:rsid w:val="00275458"/>
    <w:rsid w:val="0027557E"/>
    <w:rsid w:val="002755D1"/>
    <w:rsid w:val="00275638"/>
    <w:rsid w:val="002759EF"/>
    <w:rsid w:val="00275A42"/>
    <w:rsid w:val="00275A92"/>
    <w:rsid w:val="00275C62"/>
    <w:rsid w:val="002762D8"/>
    <w:rsid w:val="0027650C"/>
    <w:rsid w:val="00276792"/>
    <w:rsid w:val="002767B0"/>
    <w:rsid w:val="00276878"/>
    <w:rsid w:val="002768C1"/>
    <w:rsid w:val="002769E4"/>
    <w:rsid w:val="00276A40"/>
    <w:rsid w:val="00276B54"/>
    <w:rsid w:val="00276C66"/>
    <w:rsid w:val="00276C8E"/>
    <w:rsid w:val="002771FF"/>
    <w:rsid w:val="0027753D"/>
    <w:rsid w:val="00277701"/>
    <w:rsid w:val="00277869"/>
    <w:rsid w:val="00277B9D"/>
    <w:rsid w:val="00277C5E"/>
    <w:rsid w:val="00277D52"/>
    <w:rsid w:val="00277DF7"/>
    <w:rsid w:val="002809F7"/>
    <w:rsid w:val="00280D8C"/>
    <w:rsid w:val="002815E2"/>
    <w:rsid w:val="00281788"/>
    <w:rsid w:val="002817AF"/>
    <w:rsid w:val="00281E67"/>
    <w:rsid w:val="00281F86"/>
    <w:rsid w:val="0028257F"/>
    <w:rsid w:val="0028278E"/>
    <w:rsid w:val="00282970"/>
    <w:rsid w:val="00282FE7"/>
    <w:rsid w:val="00283307"/>
    <w:rsid w:val="00283357"/>
    <w:rsid w:val="00283931"/>
    <w:rsid w:val="00283B1B"/>
    <w:rsid w:val="00283F16"/>
    <w:rsid w:val="002842A7"/>
    <w:rsid w:val="00284358"/>
    <w:rsid w:val="00284701"/>
    <w:rsid w:val="0028474A"/>
    <w:rsid w:val="002848AF"/>
    <w:rsid w:val="002849E5"/>
    <w:rsid w:val="00284C39"/>
    <w:rsid w:val="00284D24"/>
    <w:rsid w:val="00284ECA"/>
    <w:rsid w:val="00284FAB"/>
    <w:rsid w:val="002854CC"/>
    <w:rsid w:val="0028554C"/>
    <w:rsid w:val="002856B3"/>
    <w:rsid w:val="002857DA"/>
    <w:rsid w:val="0028586C"/>
    <w:rsid w:val="00285B8B"/>
    <w:rsid w:val="002862C5"/>
    <w:rsid w:val="002862FA"/>
    <w:rsid w:val="00286AC1"/>
    <w:rsid w:val="00286D0C"/>
    <w:rsid w:val="00286FA2"/>
    <w:rsid w:val="002873D1"/>
    <w:rsid w:val="002877AF"/>
    <w:rsid w:val="00287A7D"/>
    <w:rsid w:val="00287C7A"/>
    <w:rsid w:val="00290059"/>
    <w:rsid w:val="00290203"/>
    <w:rsid w:val="00290222"/>
    <w:rsid w:val="00290631"/>
    <w:rsid w:val="00290646"/>
    <w:rsid w:val="0029070C"/>
    <w:rsid w:val="0029078C"/>
    <w:rsid w:val="00290DE1"/>
    <w:rsid w:val="0029110A"/>
    <w:rsid w:val="002914F8"/>
    <w:rsid w:val="002915C1"/>
    <w:rsid w:val="00291E0D"/>
    <w:rsid w:val="00291F03"/>
    <w:rsid w:val="002920E3"/>
    <w:rsid w:val="002921DC"/>
    <w:rsid w:val="002925EC"/>
    <w:rsid w:val="00292730"/>
    <w:rsid w:val="0029292D"/>
    <w:rsid w:val="00292FC7"/>
    <w:rsid w:val="002930B2"/>
    <w:rsid w:val="00293162"/>
    <w:rsid w:val="0029334E"/>
    <w:rsid w:val="002935E0"/>
    <w:rsid w:val="00293817"/>
    <w:rsid w:val="0029395C"/>
    <w:rsid w:val="00293A0F"/>
    <w:rsid w:val="00293B50"/>
    <w:rsid w:val="00293DA7"/>
    <w:rsid w:val="00293E9A"/>
    <w:rsid w:val="0029402C"/>
    <w:rsid w:val="0029422E"/>
    <w:rsid w:val="002945E9"/>
    <w:rsid w:val="0029485E"/>
    <w:rsid w:val="002948B3"/>
    <w:rsid w:val="00294929"/>
    <w:rsid w:val="0029492D"/>
    <w:rsid w:val="00294B70"/>
    <w:rsid w:val="00294C3B"/>
    <w:rsid w:val="002951CD"/>
    <w:rsid w:val="0029560C"/>
    <w:rsid w:val="00295AEF"/>
    <w:rsid w:val="00295CB2"/>
    <w:rsid w:val="00295DD2"/>
    <w:rsid w:val="00295FF6"/>
    <w:rsid w:val="002961C8"/>
    <w:rsid w:val="00296298"/>
    <w:rsid w:val="00296513"/>
    <w:rsid w:val="00296769"/>
    <w:rsid w:val="002967D1"/>
    <w:rsid w:val="00296D2B"/>
    <w:rsid w:val="00296F0F"/>
    <w:rsid w:val="00297297"/>
    <w:rsid w:val="0029745E"/>
    <w:rsid w:val="00297476"/>
    <w:rsid w:val="0029758B"/>
    <w:rsid w:val="0029793A"/>
    <w:rsid w:val="00297B43"/>
    <w:rsid w:val="00297B75"/>
    <w:rsid w:val="00297CD9"/>
    <w:rsid w:val="00297D8C"/>
    <w:rsid w:val="002A0183"/>
    <w:rsid w:val="002A0255"/>
    <w:rsid w:val="002A0313"/>
    <w:rsid w:val="002A0598"/>
    <w:rsid w:val="002A05DB"/>
    <w:rsid w:val="002A10D5"/>
    <w:rsid w:val="002A138B"/>
    <w:rsid w:val="002A171C"/>
    <w:rsid w:val="002A178E"/>
    <w:rsid w:val="002A1CBF"/>
    <w:rsid w:val="002A21EF"/>
    <w:rsid w:val="002A22C9"/>
    <w:rsid w:val="002A250A"/>
    <w:rsid w:val="002A264B"/>
    <w:rsid w:val="002A2906"/>
    <w:rsid w:val="002A2945"/>
    <w:rsid w:val="002A2AB3"/>
    <w:rsid w:val="002A2B57"/>
    <w:rsid w:val="002A2B86"/>
    <w:rsid w:val="002A39FA"/>
    <w:rsid w:val="002A3AF0"/>
    <w:rsid w:val="002A3B67"/>
    <w:rsid w:val="002A45AB"/>
    <w:rsid w:val="002A4B45"/>
    <w:rsid w:val="002A5009"/>
    <w:rsid w:val="002A52B0"/>
    <w:rsid w:val="002A56A0"/>
    <w:rsid w:val="002A5DBF"/>
    <w:rsid w:val="002A5EF1"/>
    <w:rsid w:val="002A60A0"/>
    <w:rsid w:val="002A6441"/>
    <w:rsid w:val="002A656D"/>
    <w:rsid w:val="002A657A"/>
    <w:rsid w:val="002A6836"/>
    <w:rsid w:val="002A6D01"/>
    <w:rsid w:val="002A6DEA"/>
    <w:rsid w:val="002A6E92"/>
    <w:rsid w:val="002A784E"/>
    <w:rsid w:val="002A7BD4"/>
    <w:rsid w:val="002B00CB"/>
    <w:rsid w:val="002B0240"/>
    <w:rsid w:val="002B07C1"/>
    <w:rsid w:val="002B0E2D"/>
    <w:rsid w:val="002B0F46"/>
    <w:rsid w:val="002B0FC7"/>
    <w:rsid w:val="002B137B"/>
    <w:rsid w:val="002B15C4"/>
    <w:rsid w:val="002B1892"/>
    <w:rsid w:val="002B1A95"/>
    <w:rsid w:val="002B1AB2"/>
    <w:rsid w:val="002B1ACF"/>
    <w:rsid w:val="002B1FF6"/>
    <w:rsid w:val="002B2215"/>
    <w:rsid w:val="002B22C0"/>
    <w:rsid w:val="002B2320"/>
    <w:rsid w:val="002B25A9"/>
    <w:rsid w:val="002B25E8"/>
    <w:rsid w:val="002B2F2D"/>
    <w:rsid w:val="002B31D4"/>
    <w:rsid w:val="002B3481"/>
    <w:rsid w:val="002B3926"/>
    <w:rsid w:val="002B3B24"/>
    <w:rsid w:val="002B3BCA"/>
    <w:rsid w:val="002B3FDD"/>
    <w:rsid w:val="002B408C"/>
    <w:rsid w:val="002B4916"/>
    <w:rsid w:val="002B4934"/>
    <w:rsid w:val="002B494E"/>
    <w:rsid w:val="002B49B1"/>
    <w:rsid w:val="002B4A5C"/>
    <w:rsid w:val="002B4A6E"/>
    <w:rsid w:val="002B4E55"/>
    <w:rsid w:val="002B4F3B"/>
    <w:rsid w:val="002B546E"/>
    <w:rsid w:val="002B57D7"/>
    <w:rsid w:val="002B5928"/>
    <w:rsid w:val="002B5DE9"/>
    <w:rsid w:val="002B5EF7"/>
    <w:rsid w:val="002B6373"/>
    <w:rsid w:val="002B64AD"/>
    <w:rsid w:val="002B6506"/>
    <w:rsid w:val="002B6DB4"/>
    <w:rsid w:val="002B6E19"/>
    <w:rsid w:val="002B6F86"/>
    <w:rsid w:val="002B6FC4"/>
    <w:rsid w:val="002B7752"/>
    <w:rsid w:val="002B77EE"/>
    <w:rsid w:val="002B7CD0"/>
    <w:rsid w:val="002B7F96"/>
    <w:rsid w:val="002C0291"/>
    <w:rsid w:val="002C02BF"/>
    <w:rsid w:val="002C0334"/>
    <w:rsid w:val="002C0A2B"/>
    <w:rsid w:val="002C0F09"/>
    <w:rsid w:val="002C0F73"/>
    <w:rsid w:val="002C0F9F"/>
    <w:rsid w:val="002C17AA"/>
    <w:rsid w:val="002C2080"/>
    <w:rsid w:val="002C243D"/>
    <w:rsid w:val="002C25A4"/>
    <w:rsid w:val="002C269E"/>
    <w:rsid w:val="002C2948"/>
    <w:rsid w:val="002C2BAC"/>
    <w:rsid w:val="002C2C87"/>
    <w:rsid w:val="002C2D6F"/>
    <w:rsid w:val="002C2DF1"/>
    <w:rsid w:val="002C2EAD"/>
    <w:rsid w:val="002C2FB6"/>
    <w:rsid w:val="002C2FF5"/>
    <w:rsid w:val="002C3186"/>
    <w:rsid w:val="002C31C5"/>
    <w:rsid w:val="002C327F"/>
    <w:rsid w:val="002C347A"/>
    <w:rsid w:val="002C377E"/>
    <w:rsid w:val="002C37D1"/>
    <w:rsid w:val="002C3D5A"/>
    <w:rsid w:val="002C43AD"/>
    <w:rsid w:val="002C4687"/>
    <w:rsid w:val="002C4796"/>
    <w:rsid w:val="002C4F99"/>
    <w:rsid w:val="002C502B"/>
    <w:rsid w:val="002C57C3"/>
    <w:rsid w:val="002C5BE9"/>
    <w:rsid w:val="002C5D15"/>
    <w:rsid w:val="002C5D56"/>
    <w:rsid w:val="002C5DB9"/>
    <w:rsid w:val="002C5FB4"/>
    <w:rsid w:val="002C63EF"/>
    <w:rsid w:val="002C6417"/>
    <w:rsid w:val="002C6519"/>
    <w:rsid w:val="002C6BB6"/>
    <w:rsid w:val="002C6BF6"/>
    <w:rsid w:val="002C6CB8"/>
    <w:rsid w:val="002C70C3"/>
    <w:rsid w:val="002C7138"/>
    <w:rsid w:val="002C764D"/>
    <w:rsid w:val="002C7927"/>
    <w:rsid w:val="002C7965"/>
    <w:rsid w:val="002C79AA"/>
    <w:rsid w:val="002C7E01"/>
    <w:rsid w:val="002D0168"/>
    <w:rsid w:val="002D04F6"/>
    <w:rsid w:val="002D069E"/>
    <w:rsid w:val="002D0AEB"/>
    <w:rsid w:val="002D0B75"/>
    <w:rsid w:val="002D0F3D"/>
    <w:rsid w:val="002D1535"/>
    <w:rsid w:val="002D1774"/>
    <w:rsid w:val="002D1873"/>
    <w:rsid w:val="002D1B36"/>
    <w:rsid w:val="002D1B3E"/>
    <w:rsid w:val="002D1F55"/>
    <w:rsid w:val="002D24A4"/>
    <w:rsid w:val="002D284F"/>
    <w:rsid w:val="002D28E1"/>
    <w:rsid w:val="002D2AA1"/>
    <w:rsid w:val="002D2ACD"/>
    <w:rsid w:val="002D2AD1"/>
    <w:rsid w:val="002D2CA6"/>
    <w:rsid w:val="002D2F48"/>
    <w:rsid w:val="002D306C"/>
    <w:rsid w:val="002D340C"/>
    <w:rsid w:val="002D37BE"/>
    <w:rsid w:val="002D3997"/>
    <w:rsid w:val="002D39C4"/>
    <w:rsid w:val="002D3A32"/>
    <w:rsid w:val="002D3DC0"/>
    <w:rsid w:val="002D3E17"/>
    <w:rsid w:val="002D3F3C"/>
    <w:rsid w:val="002D414B"/>
    <w:rsid w:val="002D42AC"/>
    <w:rsid w:val="002D4B29"/>
    <w:rsid w:val="002D4BCC"/>
    <w:rsid w:val="002D4BEE"/>
    <w:rsid w:val="002D4D6E"/>
    <w:rsid w:val="002D4D91"/>
    <w:rsid w:val="002D4E88"/>
    <w:rsid w:val="002D4FEF"/>
    <w:rsid w:val="002D502C"/>
    <w:rsid w:val="002D561D"/>
    <w:rsid w:val="002D56CC"/>
    <w:rsid w:val="002D573E"/>
    <w:rsid w:val="002D59D0"/>
    <w:rsid w:val="002D5F1F"/>
    <w:rsid w:val="002D60EC"/>
    <w:rsid w:val="002D6298"/>
    <w:rsid w:val="002D6483"/>
    <w:rsid w:val="002D6540"/>
    <w:rsid w:val="002D6905"/>
    <w:rsid w:val="002D6A2F"/>
    <w:rsid w:val="002D6A6C"/>
    <w:rsid w:val="002D6B43"/>
    <w:rsid w:val="002D6C64"/>
    <w:rsid w:val="002D6D86"/>
    <w:rsid w:val="002D74DB"/>
    <w:rsid w:val="002D780B"/>
    <w:rsid w:val="002D7840"/>
    <w:rsid w:val="002D78E0"/>
    <w:rsid w:val="002D7BE6"/>
    <w:rsid w:val="002D7C20"/>
    <w:rsid w:val="002D7DC6"/>
    <w:rsid w:val="002D7E51"/>
    <w:rsid w:val="002D7FEB"/>
    <w:rsid w:val="002E045A"/>
    <w:rsid w:val="002E04F0"/>
    <w:rsid w:val="002E05BA"/>
    <w:rsid w:val="002E078D"/>
    <w:rsid w:val="002E0822"/>
    <w:rsid w:val="002E0BAA"/>
    <w:rsid w:val="002E0CF2"/>
    <w:rsid w:val="002E0FBF"/>
    <w:rsid w:val="002E0FCF"/>
    <w:rsid w:val="002E113B"/>
    <w:rsid w:val="002E154E"/>
    <w:rsid w:val="002E1608"/>
    <w:rsid w:val="002E1754"/>
    <w:rsid w:val="002E18A2"/>
    <w:rsid w:val="002E1BA1"/>
    <w:rsid w:val="002E1C28"/>
    <w:rsid w:val="002E2187"/>
    <w:rsid w:val="002E2268"/>
    <w:rsid w:val="002E29E1"/>
    <w:rsid w:val="002E29F6"/>
    <w:rsid w:val="002E2BCF"/>
    <w:rsid w:val="002E2D76"/>
    <w:rsid w:val="002E33D2"/>
    <w:rsid w:val="002E39EB"/>
    <w:rsid w:val="002E40F9"/>
    <w:rsid w:val="002E410E"/>
    <w:rsid w:val="002E499B"/>
    <w:rsid w:val="002E4C20"/>
    <w:rsid w:val="002E4DF9"/>
    <w:rsid w:val="002E508D"/>
    <w:rsid w:val="002E5239"/>
    <w:rsid w:val="002E5409"/>
    <w:rsid w:val="002E59EA"/>
    <w:rsid w:val="002E5AE8"/>
    <w:rsid w:val="002E602E"/>
    <w:rsid w:val="002E6102"/>
    <w:rsid w:val="002E62CA"/>
    <w:rsid w:val="002E62D7"/>
    <w:rsid w:val="002E6330"/>
    <w:rsid w:val="002E65A9"/>
    <w:rsid w:val="002E6684"/>
    <w:rsid w:val="002E6988"/>
    <w:rsid w:val="002E6AE3"/>
    <w:rsid w:val="002E6F16"/>
    <w:rsid w:val="002E6FEF"/>
    <w:rsid w:val="002E704B"/>
    <w:rsid w:val="002E7147"/>
    <w:rsid w:val="002E7452"/>
    <w:rsid w:val="002E7881"/>
    <w:rsid w:val="002E79A8"/>
    <w:rsid w:val="002E7A44"/>
    <w:rsid w:val="002E7AC7"/>
    <w:rsid w:val="002E7C66"/>
    <w:rsid w:val="002E7DBA"/>
    <w:rsid w:val="002E7F6A"/>
    <w:rsid w:val="002F0004"/>
    <w:rsid w:val="002F0154"/>
    <w:rsid w:val="002F030E"/>
    <w:rsid w:val="002F03FD"/>
    <w:rsid w:val="002F043D"/>
    <w:rsid w:val="002F054E"/>
    <w:rsid w:val="002F0590"/>
    <w:rsid w:val="002F076E"/>
    <w:rsid w:val="002F0814"/>
    <w:rsid w:val="002F0AEF"/>
    <w:rsid w:val="002F0B4B"/>
    <w:rsid w:val="002F0BA0"/>
    <w:rsid w:val="002F0CBA"/>
    <w:rsid w:val="002F0DD4"/>
    <w:rsid w:val="002F0E25"/>
    <w:rsid w:val="002F13ED"/>
    <w:rsid w:val="002F1A2E"/>
    <w:rsid w:val="002F1B21"/>
    <w:rsid w:val="002F2005"/>
    <w:rsid w:val="002F2865"/>
    <w:rsid w:val="002F28AA"/>
    <w:rsid w:val="002F2942"/>
    <w:rsid w:val="002F2A83"/>
    <w:rsid w:val="002F304D"/>
    <w:rsid w:val="002F30D2"/>
    <w:rsid w:val="002F3302"/>
    <w:rsid w:val="002F382B"/>
    <w:rsid w:val="002F388D"/>
    <w:rsid w:val="002F38DA"/>
    <w:rsid w:val="002F4010"/>
    <w:rsid w:val="002F4107"/>
    <w:rsid w:val="002F415D"/>
    <w:rsid w:val="002F47F5"/>
    <w:rsid w:val="002F49A7"/>
    <w:rsid w:val="002F49DE"/>
    <w:rsid w:val="002F49EA"/>
    <w:rsid w:val="002F4DD5"/>
    <w:rsid w:val="002F560B"/>
    <w:rsid w:val="002F5697"/>
    <w:rsid w:val="002F577C"/>
    <w:rsid w:val="002F58AA"/>
    <w:rsid w:val="002F58C1"/>
    <w:rsid w:val="002F5A0D"/>
    <w:rsid w:val="002F5BBC"/>
    <w:rsid w:val="002F5C10"/>
    <w:rsid w:val="002F5FB4"/>
    <w:rsid w:val="002F67AD"/>
    <w:rsid w:val="002F6919"/>
    <w:rsid w:val="002F696E"/>
    <w:rsid w:val="002F6B7B"/>
    <w:rsid w:val="002F6CCE"/>
    <w:rsid w:val="002F71E8"/>
    <w:rsid w:val="002F778D"/>
    <w:rsid w:val="002F799E"/>
    <w:rsid w:val="002F79F0"/>
    <w:rsid w:val="002F7B63"/>
    <w:rsid w:val="002F7C57"/>
    <w:rsid w:val="003000F2"/>
    <w:rsid w:val="00300338"/>
    <w:rsid w:val="00300787"/>
    <w:rsid w:val="00300849"/>
    <w:rsid w:val="00300DF8"/>
    <w:rsid w:val="00300E14"/>
    <w:rsid w:val="0030170A"/>
    <w:rsid w:val="00301733"/>
    <w:rsid w:val="0030177B"/>
    <w:rsid w:val="00301854"/>
    <w:rsid w:val="00301D1A"/>
    <w:rsid w:val="00301DDE"/>
    <w:rsid w:val="0030225C"/>
    <w:rsid w:val="003023A9"/>
    <w:rsid w:val="00302737"/>
    <w:rsid w:val="00302824"/>
    <w:rsid w:val="003028A6"/>
    <w:rsid w:val="003028A9"/>
    <w:rsid w:val="00302B46"/>
    <w:rsid w:val="00302FC9"/>
    <w:rsid w:val="003031F4"/>
    <w:rsid w:val="003034E5"/>
    <w:rsid w:val="00303555"/>
    <w:rsid w:val="00303EF6"/>
    <w:rsid w:val="00303F91"/>
    <w:rsid w:val="0030407B"/>
    <w:rsid w:val="003041DE"/>
    <w:rsid w:val="003041F8"/>
    <w:rsid w:val="003042A9"/>
    <w:rsid w:val="003044A7"/>
    <w:rsid w:val="0030454B"/>
    <w:rsid w:val="003047F4"/>
    <w:rsid w:val="00304C33"/>
    <w:rsid w:val="00304CE1"/>
    <w:rsid w:val="00304E80"/>
    <w:rsid w:val="00304EAF"/>
    <w:rsid w:val="00304F07"/>
    <w:rsid w:val="00305067"/>
    <w:rsid w:val="0030507F"/>
    <w:rsid w:val="003052A8"/>
    <w:rsid w:val="00305541"/>
    <w:rsid w:val="003058F9"/>
    <w:rsid w:val="00305C81"/>
    <w:rsid w:val="00305CC9"/>
    <w:rsid w:val="00305CDB"/>
    <w:rsid w:val="00305CE6"/>
    <w:rsid w:val="00305EA7"/>
    <w:rsid w:val="00305EA9"/>
    <w:rsid w:val="00305F60"/>
    <w:rsid w:val="003061A7"/>
    <w:rsid w:val="00306246"/>
    <w:rsid w:val="003062D7"/>
    <w:rsid w:val="0030657E"/>
    <w:rsid w:val="00306585"/>
    <w:rsid w:val="00306707"/>
    <w:rsid w:val="00306783"/>
    <w:rsid w:val="00306BFE"/>
    <w:rsid w:val="00306FE9"/>
    <w:rsid w:val="00307908"/>
    <w:rsid w:val="00307987"/>
    <w:rsid w:val="00307D80"/>
    <w:rsid w:val="00307DDD"/>
    <w:rsid w:val="003101CE"/>
    <w:rsid w:val="003103D3"/>
    <w:rsid w:val="003106ED"/>
    <w:rsid w:val="003108F1"/>
    <w:rsid w:val="00310A85"/>
    <w:rsid w:val="00310BA4"/>
    <w:rsid w:val="00310D9A"/>
    <w:rsid w:val="0031115F"/>
    <w:rsid w:val="00311280"/>
    <w:rsid w:val="00311577"/>
    <w:rsid w:val="003115EC"/>
    <w:rsid w:val="0031161E"/>
    <w:rsid w:val="0031162D"/>
    <w:rsid w:val="0031184A"/>
    <w:rsid w:val="003118AF"/>
    <w:rsid w:val="003118CE"/>
    <w:rsid w:val="00311A98"/>
    <w:rsid w:val="00311DA4"/>
    <w:rsid w:val="003120ED"/>
    <w:rsid w:val="00312262"/>
    <w:rsid w:val="00312470"/>
    <w:rsid w:val="00312BED"/>
    <w:rsid w:val="00312C76"/>
    <w:rsid w:val="00313027"/>
    <w:rsid w:val="00313122"/>
    <w:rsid w:val="00313536"/>
    <w:rsid w:val="003135F7"/>
    <w:rsid w:val="00313674"/>
    <w:rsid w:val="00313B1A"/>
    <w:rsid w:val="00313D4D"/>
    <w:rsid w:val="00313DFC"/>
    <w:rsid w:val="00314326"/>
    <w:rsid w:val="00314367"/>
    <w:rsid w:val="00314745"/>
    <w:rsid w:val="00314CC8"/>
    <w:rsid w:val="00314E06"/>
    <w:rsid w:val="003152C4"/>
    <w:rsid w:val="00315378"/>
    <w:rsid w:val="00315594"/>
    <w:rsid w:val="00315643"/>
    <w:rsid w:val="00315664"/>
    <w:rsid w:val="003158DF"/>
    <w:rsid w:val="00315983"/>
    <w:rsid w:val="00315EE8"/>
    <w:rsid w:val="00316123"/>
    <w:rsid w:val="003161A7"/>
    <w:rsid w:val="00316341"/>
    <w:rsid w:val="003163FB"/>
    <w:rsid w:val="00316460"/>
    <w:rsid w:val="00316476"/>
    <w:rsid w:val="00316781"/>
    <w:rsid w:val="00316A97"/>
    <w:rsid w:val="00316CD5"/>
    <w:rsid w:val="00316D0F"/>
    <w:rsid w:val="00316DEC"/>
    <w:rsid w:val="00316E0E"/>
    <w:rsid w:val="00316F3A"/>
    <w:rsid w:val="00317072"/>
    <w:rsid w:val="00317210"/>
    <w:rsid w:val="003174AD"/>
    <w:rsid w:val="003174EF"/>
    <w:rsid w:val="00317D6E"/>
    <w:rsid w:val="00317DE0"/>
    <w:rsid w:val="00320553"/>
    <w:rsid w:val="0032088B"/>
    <w:rsid w:val="003208FE"/>
    <w:rsid w:val="00320943"/>
    <w:rsid w:val="00320B2C"/>
    <w:rsid w:val="00320DE4"/>
    <w:rsid w:val="00320F3A"/>
    <w:rsid w:val="00320FC5"/>
    <w:rsid w:val="00320FD9"/>
    <w:rsid w:val="0032110F"/>
    <w:rsid w:val="003212E3"/>
    <w:rsid w:val="00321B5C"/>
    <w:rsid w:val="00321DB0"/>
    <w:rsid w:val="003220AD"/>
    <w:rsid w:val="003224CE"/>
    <w:rsid w:val="0032272C"/>
    <w:rsid w:val="003227B7"/>
    <w:rsid w:val="003228CF"/>
    <w:rsid w:val="00322A8D"/>
    <w:rsid w:val="00322B0D"/>
    <w:rsid w:val="00322E21"/>
    <w:rsid w:val="003235A2"/>
    <w:rsid w:val="0032393F"/>
    <w:rsid w:val="00323AD5"/>
    <w:rsid w:val="00323D06"/>
    <w:rsid w:val="00324299"/>
    <w:rsid w:val="003245EE"/>
    <w:rsid w:val="00324649"/>
    <w:rsid w:val="00325145"/>
    <w:rsid w:val="00325392"/>
    <w:rsid w:val="00325858"/>
    <w:rsid w:val="00325A3A"/>
    <w:rsid w:val="00325AAF"/>
    <w:rsid w:val="00325BEF"/>
    <w:rsid w:val="00325C3B"/>
    <w:rsid w:val="00325C8B"/>
    <w:rsid w:val="00325DB8"/>
    <w:rsid w:val="00325FD6"/>
    <w:rsid w:val="0032647C"/>
    <w:rsid w:val="003267E5"/>
    <w:rsid w:val="00326BC3"/>
    <w:rsid w:val="00326CEC"/>
    <w:rsid w:val="0032729D"/>
    <w:rsid w:val="00327305"/>
    <w:rsid w:val="00327325"/>
    <w:rsid w:val="0032739C"/>
    <w:rsid w:val="003273BF"/>
    <w:rsid w:val="00327577"/>
    <w:rsid w:val="00327C29"/>
    <w:rsid w:val="003303B9"/>
    <w:rsid w:val="0033043F"/>
    <w:rsid w:val="0033044B"/>
    <w:rsid w:val="0033079F"/>
    <w:rsid w:val="00330A81"/>
    <w:rsid w:val="00330DB1"/>
    <w:rsid w:val="00330DEC"/>
    <w:rsid w:val="0033112A"/>
    <w:rsid w:val="0033119D"/>
    <w:rsid w:val="003311D3"/>
    <w:rsid w:val="003311E7"/>
    <w:rsid w:val="00331319"/>
    <w:rsid w:val="00331321"/>
    <w:rsid w:val="0033135F"/>
    <w:rsid w:val="003314AD"/>
    <w:rsid w:val="00331718"/>
    <w:rsid w:val="003317D2"/>
    <w:rsid w:val="00331A28"/>
    <w:rsid w:val="00331E07"/>
    <w:rsid w:val="00331EBB"/>
    <w:rsid w:val="0033228F"/>
    <w:rsid w:val="0033229A"/>
    <w:rsid w:val="00332362"/>
    <w:rsid w:val="003328D0"/>
    <w:rsid w:val="00332E48"/>
    <w:rsid w:val="00332EFB"/>
    <w:rsid w:val="00333405"/>
    <w:rsid w:val="00333604"/>
    <w:rsid w:val="0033392A"/>
    <w:rsid w:val="00333DCE"/>
    <w:rsid w:val="00333E89"/>
    <w:rsid w:val="00334366"/>
    <w:rsid w:val="0033452C"/>
    <w:rsid w:val="00334597"/>
    <w:rsid w:val="00334953"/>
    <w:rsid w:val="003349BF"/>
    <w:rsid w:val="00334A52"/>
    <w:rsid w:val="00334BA2"/>
    <w:rsid w:val="00334C4C"/>
    <w:rsid w:val="00335586"/>
    <w:rsid w:val="003357B0"/>
    <w:rsid w:val="003359DC"/>
    <w:rsid w:val="00335D91"/>
    <w:rsid w:val="00335F48"/>
    <w:rsid w:val="003360A3"/>
    <w:rsid w:val="003364CC"/>
    <w:rsid w:val="00336535"/>
    <w:rsid w:val="0033668E"/>
    <w:rsid w:val="00336A90"/>
    <w:rsid w:val="00336B66"/>
    <w:rsid w:val="00336BF6"/>
    <w:rsid w:val="00336CF1"/>
    <w:rsid w:val="00336F18"/>
    <w:rsid w:val="00337625"/>
    <w:rsid w:val="003376AC"/>
    <w:rsid w:val="003378B8"/>
    <w:rsid w:val="0033799E"/>
    <w:rsid w:val="00337F82"/>
    <w:rsid w:val="003400C5"/>
    <w:rsid w:val="00340212"/>
    <w:rsid w:val="00340601"/>
    <w:rsid w:val="00340683"/>
    <w:rsid w:val="00340836"/>
    <w:rsid w:val="00340BEB"/>
    <w:rsid w:val="00340E83"/>
    <w:rsid w:val="003414C0"/>
    <w:rsid w:val="00341587"/>
    <w:rsid w:val="00341B52"/>
    <w:rsid w:val="00341CBC"/>
    <w:rsid w:val="00341CE6"/>
    <w:rsid w:val="0034232C"/>
    <w:rsid w:val="00342351"/>
    <w:rsid w:val="003429AD"/>
    <w:rsid w:val="00342B32"/>
    <w:rsid w:val="00342D29"/>
    <w:rsid w:val="00342EC8"/>
    <w:rsid w:val="00342EDA"/>
    <w:rsid w:val="00342FC3"/>
    <w:rsid w:val="00342FD7"/>
    <w:rsid w:val="00343494"/>
    <w:rsid w:val="00343670"/>
    <w:rsid w:val="0034373B"/>
    <w:rsid w:val="003437E4"/>
    <w:rsid w:val="00343A69"/>
    <w:rsid w:val="00343A7B"/>
    <w:rsid w:val="00343B0C"/>
    <w:rsid w:val="00343DCD"/>
    <w:rsid w:val="00343EDB"/>
    <w:rsid w:val="00344213"/>
    <w:rsid w:val="003444C0"/>
    <w:rsid w:val="003447C6"/>
    <w:rsid w:val="003447DE"/>
    <w:rsid w:val="00344BAC"/>
    <w:rsid w:val="00344C44"/>
    <w:rsid w:val="00344DE9"/>
    <w:rsid w:val="00345282"/>
    <w:rsid w:val="00345596"/>
    <w:rsid w:val="00345769"/>
    <w:rsid w:val="0034588A"/>
    <w:rsid w:val="00345A05"/>
    <w:rsid w:val="00346442"/>
    <w:rsid w:val="003464BC"/>
    <w:rsid w:val="003464BF"/>
    <w:rsid w:val="003467B4"/>
    <w:rsid w:val="003467CB"/>
    <w:rsid w:val="00346952"/>
    <w:rsid w:val="00346EFD"/>
    <w:rsid w:val="00346EFF"/>
    <w:rsid w:val="00346F6A"/>
    <w:rsid w:val="0034721E"/>
    <w:rsid w:val="0034750D"/>
    <w:rsid w:val="0034789E"/>
    <w:rsid w:val="00347E3F"/>
    <w:rsid w:val="003500AA"/>
    <w:rsid w:val="003503AD"/>
    <w:rsid w:val="00350802"/>
    <w:rsid w:val="00350913"/>
    <w:rsid w:val="00350E55"/>
    <w:rsid w:val="00350F50"/>
    <w:rsid w:val="00351140"/>
    <w:rsid w:val="0035127F"/>
    <w:rsid w:val="003513EF"/>
    <w:rsid w:val="0035152E"/>
    <w:rsid w:val="0035166F"/>
    <w:rsid w:val="003518D5"/>
    <w:rsid w:val="00351B9B"/>
    <w:rsid w:val="00351E88"/>
    <w:rsid w:val="003521DD"/>
    <w:rsid w:val="0035234D"/>
    <w:rsid w:val="003523B2"/>
    <w:rsid w:val="003524DC"/>
    <w:rsid w:val="00352695"/>
    <w:rsid w:val="00352934"/>
    <w:rsid w:val="00352E5F"/>
    <w:rsid w:val="00353782"/>
    <w:rsid w:val="003537DA"/>
    <w:rsid w:val="00353981"/>
    <w:rsid w:val="00353B12"/>
    <w:rsid w:val="00353C08"/>
    <w:rsid w:val="00353D45"/>
    <w:rsid w:val="00353D9D"/>
    <w:rsid w:val="0035432A"/>
    <w:rsid w:val="003543A1"/>
    <w:rsid w:val="003547E7"/>
    <w:rsid w:val="00354BB3"/>
    <w:rsid w:val="00354CCF"/>
    <w:rsid w:val="00354E90"/>
    <w:rsid w:val="00354F74"/>
    <w:rsid w:val="00355199"/>
    <w:rsid w:val="00355594"/>
    <w:rsid w:val="0035566F"/>
    <w:rsid w:val="0035584C"/>
    <w:rsid w:val="00355875"/>
    <w:rsid w:val="0035589B"/>
    <w:rsid w:val="00355CDF"/>
    <w:rsid w:val="00355F79"/>
    <w:rsid w:val="0035606F"/>
    <w:rsid w:val="00356358"/>
    <w:rsid w:val="00356518"/>
    <w:rsid w:val="0035654B"/>
    <w:rsid w:val="00356A5F"/>
    <w:rsid w:val="00356AEC"/>
    <w:rsid w:val="0035723A"/>
    <w:rsid w:val="00357364"/>
    <w:rsid w:val="00357755"/>
    <w:rsid w:val="003578C9"/>
    <w:rsid w:val="003578FC"/>
    <w:rsid w:val="00357ED9"/>
    <w:rsid w:val="00360075"/>
    <w:rsid w:val="00360455"/>
    <w:rsid w:val="00360BB6"/>
    <w:rsid w:val="00360E4A"/>
    <w:rsid w:val="003610D8"/>
    <w:rsid w:val="00361134"/>
    <w:rsid w:val="00361820"/>
    <w:rsid w:val="00361823"/>
    <w:rsid w:val="00361CDF"/>
    <w:rsid w:val="00361E9B"/>
    <w:rsid w:val="00361EB3"/>
    <w:rsid w:val="003623E4"/>
    <w:rsid w:val="003624BF"/>
    <w:rsid w:val="00362689"/>
    <w:rsid w:val="0036292E"/>
    <w:rsid w:val="00362B00"/>
    <w:rsid w:val="00362BB6"/>
    <w:rsid w:val="00362DC3"/>
    <w:rsid w:val="00362E15"/>
    <w:rsid w:val="003632AA"/>
    <w:rsid w:val="00363321"/>
    <w:rsid w:val="0036352E"/>
    <w:rsid w:val="003636A3"/>
    <w:rsid w:val="003638B1"/>
    <w:rsid w:val="00363928"/>
    <w:rsid w:val="00363979"/>
    <w:rsid w:val="00363CCA"/>
    <w:rsid w:val="00363D86"/>
    <w:rsid w:val="003642C3"/>
    <w:rsid w:val="00364836"/>
    <w:rsid w:val="00364849"/>
    <w:rsid w:val="00364A60"/>
    <w:rsid w:val="00364D6F"/>
    <w:rsid w:val="00364E2B"/>
    <w:rsid w:val="00364F51"/>
    <w:rsid w:val="00364FFC"/>
    <w:rsid w:val="003650F7"/>
    <w:rsid w:val="00365105"/>
    <w:rsid w:val="00365635"/>
    <w:rsid w:val="00365783"/>
    <w:rsid w:val="00365BE5"/>
    <w:rsid w:val="00365BED"/>
    <w:rsid w:val="00365C3C"/>
    <w:rsid w:val="00366123"/>
    <w:rsid w:val="0036614C"/>
    <w:rsid w:val="00366209"/>
    <w:rsid w:val="00366372"/>
    <w:rsid w:val="00366385"/>
    <w:rsid w:val="0036666E"/>
    <w:rsid w:val="0036688B"/>
    <w:rsid w:val="00366981"/>
    <w:rsid w:val="00366DA3"/>
    <w:rsid w:val="0036700E"/>
    <w:rsid w:val="00367122"/>
    <w:rsid w:val="003671C7"/>
    <w:rsid w:val="003676F9"/>
    <w:rsid w:val="003678F3"/>
    <w:rsid w:val="0036791F"/>
    <w:rsid w:val="00367AD9"/>
    <w:rsid w:val="00367EFD"/>
    <w:rsid w:val="00370429"/>
    <w:rsid w:val="003704B5"/>
    <w:rsid w:val="00370527"/>
    <w:rsid w:val="00370676"/>
    <w:rsid w:val="00370A54"/>
    <w:rsid w:val="00370D4D"/>
    <w:rsid w:val="00370F35"/>
    <w:rsid w:val="003710F4"/>
    <w:rsid w:val="00371180"/>
    <w:rsid w:val="00371500"/>
    <w:rsid w:val="00371865"/>
    <w:rsid w:val="003718E6"/>
    <w:rsid w:val="00371CC4"/>
    <w:rsid w:val="00371D26"/>
    <w:rsid w:val="00371F3E"/>
    <w:rsid w:val="00372506"/>
    <w:rsid w:val="003728A8"/>
    <w:rsid w:val="00372AFB"/>
    <w:rsid w:val="00372D35"/>
    <w:rsid w:val="00373023"/>
    <w:rsid w:val="00373083"/>
    <w:rsid w:val="0037312E"/>
    <w:rsid w:val="00373160"/>
    <w:rsid w:val="0037326B"/>
    <w:rsid w:val="00373716"/>
    <w:rsid w:val="00373994"/>
    <w:rsid w:val="0037399E"/>
    <w:rsid w:val="00373C08"/>
    <w:rsid w:val="00373DAE"/>
    <w:rsid w:val="00373FB7"/>
    <w:rsid w:val="00373FBE"/>
    <w:rsid w:val="00374016"/>
    <w:rsid w:val="0037426F"/>
    <w:rsid w:val="003745F0"/>
    <w:rsid w:val="003746F7"/>
    <w:rsid w:val="0037483F"/>
    <w:rsid w:val="00374B03"/>
    <w:rsid w:val="00374F5F"/>
    <w:rsid w:val="00374FC9"/>
    <w:rsid w:val="00374FEF"/>
    <w:rsid w:val="0037511A"/>
    <w:rsid w:val="003751BE"/>
    <w:rsid w:val="00375388"/>
    <w:rsid w:val="00375685"/>
    <w:rsid w:val="003758FE"/>
    <w:rsid w:val="00375919"/>
    <w:rsid w:val="00376172"/>
    <w:rsid w:val="0037619A"/>
    <w:rsid w:val="00376427"/>
    <w:rsid w:val="0037680F"/>
    <w:rsid w:val="00376A1C"/>
    <w:rsid w:val="00376B44"/>
    <w:rsid w:val="00376E43"/>
    <w:rsid w:val="00376E62"/>
    <w:rsid w:val="00376ED4"/>
    <w:rsid w:val="0037700D"/>
    <w:rsid w:val="00377C9D"/>
    <w:rsid w:val="00377CA6"/>
    <w:rsid w:val="00377CFF"/>
    <w:rsid w:val="00377D71"/>
    <w:rsid w:val="003802C1"/>
    <w:rsid w:val="00380327"/>
    <w:rsid w:val="00380597"/>
    <w:rsid w:val="0038066F"/>
    <w:rsid w:val="00380710"/>
    <w:rsid w:val="00380762"/>
    <w:rsid w:val="00380D0D"/>
    <w:rsid w:val="00380D6C"/>
    <w:rsid w:val="00380F4F"/>
    <w:rsid w:val="003810AB"/>
    <w:rsid w:val="0038136E"/>
    <w:rsid w:val="003813AF"/>
    <w:rsid w:val="003816DE"/>
    <w:rsid w:val="00381D8F"/>
    <w:rsid w:val="00381D92"/>
    <w:rsid w:val="00381E57"/>
    <w:rsid w:val="00381F67"/>
    <w:rsid w:val="003820A4"/>
    <w:rsid w:val="0038244F"/>
    <w:rsid w:val="00382855"/>
    <w:rsid w:val="0038316D"/>
    <w:rsid w:val="003836F2"/>
    <w:rsid w:val="0038384D"/>
    <w:rsid w:val="003840D4"/>
    <w:rsid w:val="00384289"/>
    <w:rsid w:val="003842FE"/>
    <w:rsid w:val="0038434B"/>
    <w:rsid w:val="0038473F"/>
    <w:rsid w:val="0038498D"/>
    <w:rsid w:val="00384B49"/>
    <w:rsid w:val="00384C8B"/>
    <w:rsid w:val="00384D14"/>
    <w:rsid w:val="00384EED"/>
    <w:rsid w:val="003852DF"/>
    <w:rsid w:val="003855E4"/>
    <w:rsid w:val="00386049"/>
    <w:rsid w:val="003861CA"/>
    <w:rsid w:val="003861ED"/>
    <w:rsid w:val="00386663"/>
    <w:rsid w:val="003866EF"/>
    <w:rsid w:val="0038670B"/>
    <w:rsid w:val="003868F4"/>
    <w:rsid w:val="0038691F"/>
    <w:rsid w:val="00386E3F"/>
    <w:rsid w:val="00387120"/>
    <w:rsid w:val="003874DE"/>
    <w:rsid w:val="00387E13"/>
    <w:rsid w:val="0039029B"/>
    <w:rsid w:val="003903A6"/>
    <w:rsid w:val="00390605"/>
    <w:rsid w:val="003907CB"/>
    <w:rsid w:val="0039081E"/>
    <w:rsid w:val="00390892"/>
    <w:rsid w:val="00390985"/>
    <w:rsid w:val="00391358"/>
    <w:rsid w:val="003915FE"/>
    <w:rsid w:val="003918A1"/>
    <w:rsid w:val="00391BAA"/>
    <w:rsid w:val="00391C12"/>
    <w:rsid w:val="00391E33"/>
    <w:rsid w:val="003924BC"/>
    <w:rsid w:val="00392572"/>
    <w:rsid w:val="0039260D"/>
    <w:rsid w:val="003926BC"/>
    <w:rsid w:val="003926E5"/>
    <w:rsid w:val="00392877"/>
    <w:rsid w:val="00392A8F"/>
    <w:rsid w:val="00392ABA"/>
    <w:rsid w:val="00392AEB"/>
    <w:rsid w:val="00392BB3"/>
    <w:rsid w:val="00392F83"/>
    <w:rsid w:val="00393061"/>
    <w:rsid w:val="00393161"/>
    <w:rsid w:val="003932CE"/>
    <w:rsid w:val="00393942"/>
    <w:rsid w:val="00393B50"/>
    <w:rsid w:val="00394838"/>
    <w:rsid w:val="00394B96"/>
    <w:rsid w:val="00394D3A"/>
    <w:rsid w:val="0039555B"/>
    <w:rsid w:val="0039567E"/>
    <w:rsid w:val="00395707"/>
    <w:rsid w:val="00395815"/>
    <w:rsid w:val="00395824"/>
    <w:rsid w:val="0039585E"/>
    <w:rsid w:val="003959C9"/>
    <w:rsid w:val="00395CD4"/>
    <w:rsid w:val="00395F2D"/>
    <w:rsid w:val="003963C0"/>
    <w:rsid w:val="003964A2"/>
    <w:rsid w:val="00396599"/>
    <w:rsid w:val="003965B5"/>
    <w:rsid w:val="00396A28"/>
    <w:rsid w:val="00396BC1"/>
    <w:rsid w:val="00396C97"/>
    <w:rsid w:val="00396ECD"/>
    <w:rsid w:val="003970C3"/>
    <w:rsid w:val="00397582"/>
    <w:rsid w:val="0039799C"/>
    <w:rsid w:val="00397B5C"/>
    <w:rsid w:val="00397F1B"/>
    <w:rsid w:val="00397F89"/>
    <w:rsid w:val="00397F93"/>
    <w:rsid w:val="003A01D2"/>
    <w:rsid w:val="003A0260"/>
    <w:rsid w:val="003A0399"/>
    <w:rsid w:val="003A08C4"/>
    <w:rsid w:val="003A0A07"/>
    <w:rsid w:val="003A1975"/>
    <w:rsid w:val="003A1ACD"/>
    <w:rsid w:val="003A1B5B"/>
    <w:rsid w:val="003A1B83"/>
    <w:rsid w:val="003A208F"/>
    <w:rsid w:val="003A20AF"/>
    <w:rsid w:val="003A2408"/>
    <w:rsid w:val="003A2589"/>
    <w:rsid w:val="003A26BA"/>
    <w:rsid w:val="003A27A4"/>
    <w:rsid w:val="003A2EE3"/>
    <w:rsid w:val="003A2F0D"/>
    <w:rsid w:val="003A33E2"/>
    <w:rsid w:val="003A35EB"/>
    <w:rsid w:val="003A36EA"/>
    <w:rsid w:val="003A3777"/>
    <w:rsid w:val="003A40E5"/>
    <w:rsid w:val="003A4249"/>
    <w:rsid w:val="003A4796"/>
    <w:rsid w:val="003A488F"/>
    <w:rsid w:val="003A497D"/>
    <w:rsid w:val="003A4D05"/>
    <w:rsid w:val="003A4DAA"/>
    <w:rsid w:val="003A559A"/>
    <w:rsid w:val="003A5AFB"/>
    <w:rsid w:val="003A5C16"/>
    <w:rsid w:val="003A5D04"/>
    <w:rsid w:val="003A5DD2"/>
    <w:rsid w:val="003A61FA"/>
    <w:rsid w:val="003A64F7"/>
    <w:rsid w:val="003A68BB"/>
    <w:rsid w:val="003A6AA3"/>
    <w:rsid w:val="003A6BF2"/>
    <w:rsid w:val="003A6CB6"/>
    <w:rsid w:val="003A6FD6"/>
    <w:rsid w:val="003A70D9"/>
    <w:rsid w:val="003A7385"/>
    <w:rsid w:val="003A775A"/>
    <w:rsid w:val="003A7B20"/>
    <w:rsid w:val="003A7C1E"/>
    <w:rsid w:val="003B00AE"/>
    <w:rsid w:val="003B0386"/>
    <w:rsid w:val="003B05F6"/>
    <w:rsid w:val="003B0922"/>
    <w:rsid w:val="003B0DAB"/>
    <w:rsid w:val="003B0ECA"/>
    <w:rsid w:val="003B1110"/>
    <w:rsid w:val="003B120F"/>
    <w:rsid w:val="003B13EC"/>
    <w:rsid w:val="003B15FC"/>
    <w:rsid w:val="003B1767"/>
    <w:rsid w:val="003B18DF"/>
    <w:rsid w:val="003B1B08"/>
    <w:rsid w:val="003B1B6E"/>
    <w:rsid w:val="003B1CBC"/>
    <w:rsid w:val="003B1ED6"/>
    <w:rsid w:val="003B22AE"/>
    <w:rsid w:val="003B24A6"/>
    <w:rsid w:val="003B24F4"/>
    <w:rsid w:val="003B2633"/>
    <w:rsid w:val="003B292A"/>
    <w:rsid w:val="003B2991"/>
    <w:rsid w:val="003B29C1"/>
    <w:rsid w:val="003B2C10"/>
    <w:rsid w:val="003B2D5F"/>
    <w:rsid w:val="003B2E27"/>
    <w:rsid w:val="003B2F68"/>
    <w:rsid w:val="003B322D"/>
    <w:rsid w:val="003B334C"/>
    <w:rsid w:val="003B3AD6"/>
    <w:rsid w:val="003B4281"/>
    <w:rsid w:val="003B43CD"/>
    <w:rsid w:val="003B44AF"/>
    <w:rsid w:val="003B463F"/>
    <w:rsid w:val="003B4745"/>
    <w:rsid w:val="003B4B6D"/>
    <w:rsid w:val="003B530B"/>
    <w:rsid w:val="003B531C"/>
    <w:rsid w:val="003B5415"/>
    <w:rsid w:val="003B54B0"/>
    <w:rsid w:val="003B5664"/>
    <w:rsid w:val="003B568E"/>
    <w:rsid w:val="003B584A"/>
    <w:rsid w:val="003B5988"/>
    <w:rsid w:val="003B59C4"/>
    <w:rsid w:val="003B5AEF"/>
    <w:rsid w:val="003B5B4C"/>
    <w:rsid w:val="003B5E7B"/>
    <w:rsid w:val="003B5FF2"/>
    <w:rsid w:val="003B60C6"/>
    <w:rsid w:val="003B6391"/>
    <w:rsid w:val="003B64E8"/>
    <w:rsid w:val="003B6512"/>
    <w:rsid w:val="003B6612"/>
    <w:rsid w:val="003B6916"/>
    <w:rsid w:val="003B6A1B"/>
    <w:rsid w:val="003B740A"/>
    <w:rsid w:val="003B7A72"/>
    <w:rsid w:val="003B7D45"/>
    <w:rsid w:val="003B7F50"/>
    <w:rsid w:val="003B7FCE"/>
    <w:rsid w:val="003C0241"/>
    <w:rsid w:val="003C0584"/>
    <w:rsid w:val="003C08B4"/>
    <w:rsid w:val="003C08EB"/>
    <w:rsid w:val="003C0B3B"/>
    <w:rsid w:val="003C1138"/>
    <w:rsid w:val="003C12DA"/>
    <w:rsid w:val="003C131F"/>
    <w:rsid w:val="003C15D1"/>
    <w:rsid w:val="003C188D"/>
    <w:rsid w:val="003C193B"/>
    <w:rsid w:val="003C1AFB"/>
    <w:rsid w:val="003C1D27"/>
    <w:rsid w:val="003C1F28"/>
    <w:rsid w:val="003C1F9B"/>
    <w:rsid w:val="003C243B"/>
    <w:rsid w:val="003C2579"/>
    <w:rsid w:val="003C2870"/>
    <w:rsid w:val="003C2A27"/>
    <w:rsid w:val="003C2E72"/>
    <w:rsid w:val="003C33CA"/>
    <w:rsid w:val="003C395E"/>
    <w:rsid w:val="003C3CD9"/>
    <w:rsid w:val="003C3D5B"/>
    <w:rsid w:val="003C3DED"/>
    <w:rsid w:val="003C450C"/>
    <w:rsid w:val="003C47A3"/>
    <w:rsid w:val="003C4841"/>
    <w:rsid w:val="003C4B33"/>
    <w:rsid w:val="003C4D62"/>
    <w:rsid w:val="003C4F79"/>
    <w:rsid w:val="003C5385"/>
    <w:rsid w:val="003C5474"/>
    <w:rsid w:val="003C55A0"/>
    <w:rsid w:val="003C565C"/>
    <w:rsid w:val="003C58E4"/>
    <w:rsid w:val="003C5BE0"/>
    <w:rsid w:val="003C5C35"/>
    <w:rsid w:val="003C5CFE"/>
    <w:rsid w:val="003C5E58"/>
    <w:rsid w:val="003C5F7E"/>
    <w:rsid w:val="003C5F7F"/>
    <w:rsid w:val="003C6055"/>
    <w:rsid w:val="003C65B2"/>
    <w:rsid w:val="003C67DD"/>
    <w:rsid w:val="003C67FC"/>
    <w:rsid w:val="003C6BB5"/>
    <w:rsid w:val="003C6BF4"/>
    <w:rsid w:val="003C6C2A"/>
    <w:rsid w:val="003C6DC2"/>
    <w:rsid w:val="003C700F"/>
    <w:rsid w:val="003C70B5"/>
    <w:rsid w:val="003C7415"/>
    <w:rsid w:val="003C76E5"/>
    <w:rsid w:val="003C7715"/>
    <w:rsid w:val="003C7771"/>
    <w:rsid w:val="003C7A94"/>
    <w:rsid w:val="003C7D46"/>
    <w:rsid w:val="003C7EA8"/>
    <w:rsid w:val="003D025B"/>
    <w:rsid w:val="003D02C1"/>
    <w:rsid w:val="003D02EE"/>
    <w:rsid w:val="003D0393"/>
    <w:rsid w:val="003D04C2"/>
    <w:rsid w:val="003D05CF"/>
    <w:rsid w:val="003D05E1"/>
    <w:rsid w:val="003D0664"/>
    <w:rsid w:val="003D06F7"/>
    <w:rsid w:val="003D0E4D"/>
    <w:rsid w:val="003D121C"/>
    <w:rsid w:val="003D1447"/>
    <w:rsid w:val="003D1FE5"/>
    <w:rsid w:val="003D22E9"/>
    <w:rsid w:val="003D2430"/>
    <w:rsid w:val="003D2481"/>
    <w:rsid w:val="003D248A"/>
    <w:rsid w:val="003D2508"/>
    <w:rsid w:val="003D25EA"/>
    <w:rsid w:val="003D2973"/>
    <w:rsid w:val="003D2A3C"/>
    <w:rsid w:val="003D2DCC"/>
    <w:rsid w:val="003D2E87"/>
    <w:rsid w:val="003D2F87"/>
    <w:rsid w:val="003D30B4"/>
    <w:rsid w:val="003D30C8"/>
    <w:rsid w:val="003D31F9"/>
    <w:rsid w:val="003D3670"/>
    <w:rsid w:val="003D39E4"/>
    <w:rsid w:val="003D43D6"/>
    <w:rsid w:val="003D4688"/>
    <w:rsid w:val="003D491A"/>
    <w:rsid w:val="003D497F"/>
    <w:rsid w:val="003D4AFA"/>
    <w:rsid w:val="003D4D2D"/>
    <w:rsid w:val="003D514D"/>
    <w:rsid w:val="003D5296"/>
    <w:rsid w:val="003D5444"/>
    <w:rsid w:val="003D5996"/>
    <w:rsid w:val="003D5D07"/>
    <w:rsid w:val="003D60CE"/>
    <w:rsid w:val="003D63DB"/>
    <w:rsid w:val="003D6637"/>
    <w:rsid w:val="003D66E2"/>
    <w:rsid w:val="003D68F2"/>
    <w:rsid w:val="003D6B59"/>
    <w:rsid w:val="003D6C36"/>
    <w:rsid w:val="003D6D06"/>
    <w:rsid w:val="003D6F4A"/>
    <w:rsid w:val="003D7086"/>
    <w:rsid w:val="003D70D1"/>
    <w:rsid w:val="003D7127"/>
    <w:rsid w:val="003D71B8"/>
    <w:rsid w:val="003D754D"/>
    <w:rsid w:val="003D78F5"/>
    <w:rsid w:val="003D7A78"/>
    <w:rsid w:val="003D7ACA"/>
    <w:rsid w:val="003D7B59"/>
    <w:rsid w:val="003D7C32"/>
    <w:rsid w:val="003E00E7"/>
    <w:rsid w:val="003E02D3"/>
    <w:rsid w:val="003E0390"/>
    <w:rsid w:val="003E0597"/>
    <w:rsid w:val="003E059C"/>
    <w:rsid w:val="003E0761"/>
    <w:rsid w:val="003E0818"/>
    <w:rsid w:val="003E0870"/>
    <w:rsid w:val="003E0F3C"/>
    <w:rsid w:val="003E0F95"/>
    <w:rsid w:val="003E1355"/>
    <w:rsid w:val="003E18B0"/>
    <w:rsid w:val="003E1B01"/>
    <w:rsid w:val="003E1C95"/>
    <w:rsid w:val="003E201D"/>
    <w:rsid w:val="003E218F"/>
    <w:rsid w:val="003E2264"/>
    <w:rsid w:val="003E22DD"/>
    <w:rsid w:val="003E2322"/>
    <w:rsid w:val="003E24F7"/>
    <w:rsid w:val="003E266B"/>
    <w:rsid w:val="003E26B7"/>
    <w:rsid w:val="003E26F6"/>
    <w:rsid w:val="003E2C5A"/>
    <w:rsid w:val="003E2DC7"/>
    <w:rsid w:val="003E2EFD"/>
    <w:rsid w:val="003E31B8"/>
    <w:rsid w:val="003E33E7"/>
    <w:rsid w:val="003E3670"/>
    <w:rsid w:val="003E3A10"/>
    <w:rsid w:val="003E3E5A"/>
    <w:rsid w:val="003E3F7B"/>
    <w:rsid w:val="003E46FE"/>
    <w:rsid w:val="003E4A8F"/>
    <w:rsid w:val="003E4B9A"/>
    <w:rsid w:val="003E4B9F"/>
    <w:rsid w:val="003E4DD8"/>
    <w:rsid w:val="003E4FED"/>
    <w:rsid w:val="003E53E7"/>
    <w:rsid w:val="003E55D1"/>
    <w:rsid w:val="003E5604"/>
    <w:rsid w:val="003E5641"/>
    <w:rsid w:val="003E56C3"/>
    <w:rsid w:val="003E571D"/>
    <w:rsid w:val="003E5CB0"/>
    <w:rsid w:val="003E5CEF"/>
    <w:rsid w:val="003E5DF0"/>
    <w:rsid w:val="003E5E5A"/>
    <w:rsid w:val="003E5F73"/>
    <w:rsid w:val="003E611B"/>
    <w:rsid w:val="003E61BB"/>
    <w:rsid w:val="003E61F9"/>
    <w:rsid w:val="003E62EA"/>
    <w:rsid w:val="003E6569"/>
    <w:rsid w:val="003E66CE"/>
    <w:rsid w:val="003E6738"/>
    <w:rsid w:val="003E6796"/>
    <w:rsid w:val="003E6B60"/>
    <w:rsid w:val="003E7204"/>
    <w:rsid w:val="003E74BA"/>
    <w:rsid w:val="003E7749"/>
    <w:rsid w:val="003E77A9"/>
    <w:rsid w:val="003E7929"/>
    <w:rsid w:val="003E7A9B"/>
    <w:rsid w:val="003E7B76"/>
    <w:rsid w:val="003F001C"/>
    <w:rsid w:val="003F00BE"/>
    <w:rsid w:val="003F0989"/>
    <w:rsid w:val="003F0B5B"/>
    <w:rsid w:val="003F0BA2"/>
    <w:rsid w:val="003F0CF1"/>
    <w:rsid w:val="003F12C6"/>
    <w:rsid w:val="003F1496"/>
    <w:rsid w:val="003F1513"/>
    <w:rsid w:val="003F1589"/>
    <w:rsid w:val="003F161D"/>
    <w:rsid w:val="003F1C5B"/>
    <w:rsid w:val="003F1E54"/>
    <w:rsid w:val="003F24DC"/>
    <w:rsid w:val="003F24F2"/>
    <w:rsid w:val="003F2630"/>
    <w:rsid w:val="003F2A73"/>
    <w:rsid w:val="003F2F54"/>
    <w:rsid w:val="003F366B"/>
    <w:rsid w:val="003F37BC"/>
    <w:rsid w:val="003F38BB"/>
    <w:rsid w:val="003F3A2B"/>
    <w:rsid w:val="003F3A9B"/>
    <w:rsid w:val="003F3D93"/>
    <w:rsid w:val="003F3EE0"/>
    <w:rsid w:val="003F4430"/>
    <w:rsid w:val="003F47D0"/>
    <w:rsid w:val="003F486C"/>
    <w:rsid w:val="003F4B52"/>
    <w:rsid w:val="003F4C79"/>
    <w:rsid w:val="003F4CEA"/>
    <w:rsid w:val="003F4FD4"/>
    <w:rsid w:val="003F53BC"/>
    <w:rsid w:val="003F5872"/>
    <w:rsid w:val="003F5CDC"/>
    <w:rsid w:val="003F5DF7"/>
    <w:rsid w:val="003F6529"/>
    <w:rsid w:val="003F675C"/>
    <w:rsid w:val="003F68A8"/>
    <w:rsid w:val="003F68F6"/>
    <w:rsid w:val="003F6CF7"/>
    <w:rsid w:val="003F6DE1"/>
    <w:rsid w:val="003F6EBB"/>
    <w:rsid w:val="003F6FB9"/>
    <w:rsid w:val="003F70A1"/>
    <w:rsid w:val="003F7123"/>
    <w:rsid w:val="003F7371"/>
    <w:rsid w:val="003F75FF"/>
    <w:rsid w:val="003F79A2"/>
    <w:rsid w:val="003F7ACA"/>
    <w:rsid w:val="00400020"/>
    <w:rsid w:val="0040015A"/>
    <w:rsid w:val="0040050B"/>
    <w:rsid w:val="004006ED"/>
    <w:rsid w:val="004009E9"/>
    <w:rsid w:val="00400BDF"/>
    <w:rsid w:val="00400C5D"/>
    <w:rsid w:val="00400E6A"/>
    <w:rsid w:val="00401226"/>
    <w:rsid w:val="004014DA"/>
    <w:rsid w:val="004018FB"/>
    <w:rsid w:val="00401AAD"/>
    <w:rsid w:val="00401B8F"/>
    <w:rsid w:val="00401C15"/>
    <w:rsid w:val="00401D02"/>
    <w:rsid w:val="0040202C"/>
    <w:rsid w:val="00402256"/>
    <w:rsid w:val="0040269C"/>
    <w:rsid w:val="004027C6"/>
    <w:rsid w:val="0040351B"/>
    <w:rsid w:val="004037C8"/>
    <w:rsid w:val="004038BF"/>
    <w:rsid w:val="00403D83"/>
    <w:rsid w:val="00403E65"/>
    <w:rsid w:val="004041DD"/>
    <w:rsid w:val="004041E7"/>
    <w:rsid w:val="004043DB"/>
    <w:rsid w:val="00404440"/>
    <w:rsid w:val="00404463"/>
    <w:rsid w:val="004046E7"/>
    <w:rsid w:val="0040475C"/>
    <w:rsid w:val="00404967"/>
    <w:rsid w:val="00404AEC"/>
    <w:rsid w:val="00404CFF"/>
    <w:rsid w:val="00404EAA"/>
    <w:rsid w:val="00404EAB"/>
    <w:rsid w:val="00404EFA"/>
    <w:rsid w:val="00404FE5"/>
    <w:rsid w:val="004052B1"/>
    <w:rsid w:val="004053F8"/>
    <w:rsid w:val="0040540B"/>
    <w:rsid w:val="00405538"/>
    <w:rsid w:val="0040556B"/>
    <w:rsid w:val="0040569C"/>
    <w:rsid w:val="004057B3"/>
    <w:rsid w:val="004058B4"/>
    <w:rsid w:val="00405D28"/>
    <w:rsid w:val="00405D3D"/>
    <w:rsid w:val="00405F19"/>
    <w:rsid w:val="00406075"/>
    <w:rsid w:val="00406201"/>
    <w:rsid w:val="0040626A"/>
    <w:rsid w:val="00406299"/>
    <w:rsid w:val="00406897"/>
    <w:rsid w:val="00406C1C"/>
    <w:rsid w:val="00406C9D"/>
    <w:rsid w:val="00406E55"/>
    <w:rsid w:val="00406F67"/>
    <w:rsid w:val="004070E9"/>
    <w:rsid w:val="0040718C"/>
    <w:rsid w:val="004071B2"/>
    <w:rsid w:val="004074B2"/>
    <w:rsid w:val="004079C4"/>
    <w:rsid w:val="004079E7"/>
    <w:rsid w:val="00407A0E"/>
    <w:rsid w:val="00407D78"/>
    <w:rsid w:val="00407E26"/>
    <w:rsid w:val="0041003A"/>
    <w:rsid w:val="00410267"/>
    <w:rsid w:val="004105D8"/>
    <w:rsid w:val="00410641"/>
    <w:rsid w:val="0041076C"/>
    <w:rsid w:val="00410F0F"/>
    <w:rsid w:val="00411395"/>
    <w:rsid w:val="004116E2"/>
    <w:rsid w:val="0041178E"/>
    <w:rsid w:val="00411793"/>
    <w:rsid w:val="00411AA3"/>
    <w:rsid w:val="00411B3F"/>
    <w:rsid w:val="00411BAC"/>
    <w:rsid w:val="00411C29"/>
    <w:rsid w:val="00411D10"/>
    <w:rsid w:val="00411E66"/>
    <w:rsid w:val="00412427"/>
    <w:rsid w:val="0041262B"/>
    <w:rsid w:val="004126D3"/>
    <w:rsid w:val="00412C5D"/>
    <w:rsid w:val="00412C85"/>
    <w:rsid w:val="00412EFF"/>
    <w:rsid w:val="00413151"/>
    <w:rsid w:val="004131C1"/>
    <w:rsid w:val="004132D9"/>
    <w:rsid w:val="00413599"/>
    <w:rsid w:val="00413628"/>
    <w:rsid w:val="00413BDE"/>
    <w:rsid w:val="00413C71"/>
    <w:rsid w:val="00413EEB"/>
    <w:rsid w:val="00414369"/>
    <w:rsid w:val="00414610"/>
    <w:rsid w:val="00414D3E"/>
    <w:rsid w:val="00414D78"/>
    <w:rsid w:val="0041536E"/>
    <w:rsid w:val="004154EC"/>
    <w:rsid w:val="004157A6"/>
    <w:rsid w:val="00415E67"/>
    <w:rsid w:val="00416087"/>
    <w:rsid w:val="00416641"/>
    <w:rsid w:val="004166D2"/>
    <w:rsid w:val="00416778"/>
    <w:rsid w:val="00416AF4"/>
    <w:rsid w:val="00416F22"/>
    <w:rsid w:val="004176D3"/>
    <w:rsid w:val="00417DD3"/>
    <w:rsid w:val="00417F51"/>
    <w:rsid w:val="00417F7B"/>
    <w:rsid w:val="004204DC"/>
    <w:rsid w:val="00420888"/>
    <w:rsid w:val="00420C50"/>
    <w:rsid w:val="00420DCE"/>
    <w:rsid w:val="00420EF9"/>
    <w:rsid w:val="00421071"/>
    <w:rsid w:val="004210DE"/>
    <w:rsid w:val="00421598"/>
    <w:rsid w:val="0042169B"/>
    <w:rsid w:val="00421A98"/>
    <w:rsid w:val="00421EAF"/>
    <w:rsid w:val="00421F21"/>
    <w:rsid w:val="00422301"/>
    <w:rsid w:val="00422340"/>
    <w:rsid w:val="004223FA"/>
    <w:rsid w:val="0042240C"/>
    <w:rsid w:val="0042261E"/>
    <w:rsid w:val="00422704"/>
    <w:rsid w:val="004227D9"/>
    <w:rsid w:val="0042290D"/>
    <w:rsid w:val="00422A79"/>
    <w:rsid w:val="00422D64"/>
    <w:rsid w:val="00422DC1"/>
    <w:rsid w:val="00422F7D"/>
    <w:rsid w:val="00423031"/>
    <w:rsid w:val="0042303C"/>
    <w:rsid w:val="0042317B"/>
    <w:rsid w:val="0042376B"/>
    <w:rsid w:val="00423B46"/>
    <w:rsid w:val="00423CBE"/>
    <w:rsid w:val="004241CF"/>
    <w:rsid w:val="00424370"/>
    <w:rsid w:val="004248BE"/>
    <w:rsid w:val="00424A9D"/>
    <w:rsid w:val="00424CB3"/>
    <w:rsid w:val="00425093"/>
    <w:rsid w:val="004250AF"/>
    <w:rsid w:val="004250D7"/>
    <w:rsid w:val="00425138"/>
    <w:rsid w:val="0042540A"/>
    <w:rsid w:val="00425582"/>
    <w:rsid w:val="00425A08"/>
    <w:rsid w:val="004260BD"/>
    <w:rsid w:val="00426882"/>
    <w:rsid w:val="00426952"/>
    <w:rsid w:val="00426A19"/>
    <w:rsid w:val="00426B11"/>
    <w:rsid w:val="00426B3C"/>
    <w:rsid w:val="00426B7C"/>
    <w:rsid w:val="00426BBA"/>
    <w:rsid w:val="00426C1F"/>
    <w:rsid w:val="00426C26"/>
    <w:rsid w:val="00426CA6"/>
    <w:rsid w:val="00426F3B"/>
    <w:rsid w:val="004273C2"/>
    <w:rsid w:val="0042741E"/>
    <w:rsid w:val="0042764A"/>
    <w:rsid w:val="00427750"/>
    <w:rsid w:val="00427E4F"/>
    <w:rsid w:val="0043024E"/>
    <w:rsid w:val="00430255"/>
    <w:rsid w:val="0043056C"/>
    <w:rsid w:val="004306C9"/>
    <w:rsid w:val="004309A7"/>
    <w:rsid w:val="00431027"/>
    <w:rsid w:val="004310D6"/>
    <w:rsid w:val="00431262"/>
    <w:rsid w:val="00431803"/>
    <w:rsid w:val="00431856"/>
    <w:rsid w:val="004318E1"/>
    <w:rsid w:val="004319EB"/>
    <w:rsid w:val="00431AF8"/>
    <w:rsid w:val="00431C1B"/>
    <w:rsid w:val="00431C9E"/>
    <w:rsid w:val="00431D2F"/>
    <w:rsid w:val="00431F2A"/>
    <w:rsid w:val="00432284"/>
    <w:rsid w:val="00432326"/>
    <w:rsid w:val="0043245F"/>
    <w:rsid w:val="00432460"/>
    <w:rsid w:val="00432512"/>
    <w:rsid w:val="0043272E"/>
    <w:rsid w:val="004327B7"/>
    <w:rsid w:val="004329C4"/>
    <w:rsid w:val="00432A7C"/>
    <w:rsid w:val="00432B17"/>
    <w:rsid w:val="00432BDF"/>
    <w:rsid w:val="004332BF"/>
    <w:rsid w:val="00433591"/>
    <w:rsid w:val="00433A19"/>
    <w:rsid w:val="00433D96"/>
    <w:rsid w:val="00434157"/>
    <w:rsid w:val="004341BC"/>
    <w:rsid w:val="004343A9"/>
    <w:rsid w:val="004343E5"/>
    <w:rsid w:val="004345C5"/>
    <w:rsid w:val="0043467D"/>
    <w:rsid w:val="0043478A"/>
    <w:rsid w:val="00434A22"/>
    <w:rsid w:val="00434D60"/>
    <w:rsid w:val="00434E0B"/>
    <w:rsid w:val="00435374"/>
    <w:rsid w:val="0043549D"/>
    <w:rsid w:val="004358FB"/>
    <w:rsid w:val="00435A32"/>
    <w:rsid w:val="00435C1F"/>
    <w:rsid w:val="00435C3A"/>
    <w:rsid w:val="00435CC4"/>
    <w:rsid w:val="00435F9A"/>
    <w:rsid w:val="00435FC1"/>
    <w:rsid w:val="00436678"/>
    <w:rsid w:val="004366C4"/>
    <w:rsid w:val="00436A23"/>
    <w:rsid w:val="004371AD"/>
    <w:rsid w:val="00437575"/>
    <w:rsid w:val="00437728"/>
    <w:rsid w:val="00437891"/>
    <w:rsid w:val="00437B7C"/>
    <w:rsid w:val="00437F41"/>
    <w:rsid w:val="00437F91"/>
    <w:rsid w:val="00437FA4"/>
    <w:rsid w:val="00440019"/>
    <w:rsid w:val="00440304"/>
    <w:rsid w:val="00440498"/>
    <w:rsid w:val="00440C0E"/>
    <w:rsid w:val="00440E9F"/>
    <w:rsid w:val="00441B18"/>
    <w:rsid w:val="00442349"/>
    <w:rsid w:val="0044252A"/>
    <w:rsid w:val="00442752"/>
    <w:rsid w:val="004428AF"/>
    <w:rsid w:val="004428B5"/>
    <w:rsid w:val="004429F6"/>
    <w:rsid w:val="00442B0C"/>
    <w:rsid w:val="00442D2F"/>
    <w:rsid w:val="004432DC"/>
    <w:rsid w:val="004435D5"/>
    <w:rsid w:val="0044397D"/>
    <w:rsid w:val="0044398C"/>
    <w:rsid w:val="00443E59"/>
    <w:rsid w:val="00444377"/>
    <w:rsid w:val="00444980"/>
    <w:rsid w:val="00444C72"/>
    <w:rsid w:val="00444CAF"/>
    <w:rsid w:val="00444E67"/>
    <w:rsid w:val="004450B3"/>
    <w:rsid w:val="0044582F"/>
    <w:rsid w:val="0044589D"/>
    <w:rsid w:val="00445910"/>
    <w:rsid w:val="0044610D"/>
    <w:rsid w:val="00446465"/>
    <w:rsid w:val="004466CF"/>
    <w:rsid w:val="004467DE"/>
    <w:rsid w:val="004468C9"/>
    <w:rsid w:val="00446C77"/>
    <w:rsid w:val="00446CBC"/>
    <w:rsid w:val="00446DED"/>
    <w:rsid w:val="00447BA0"/>
    <w:rsid w:val="00447EE0"/>
    <w:rsid w:val="00450174"/>
    <w:rsid w:val="004501E8"/>
    <w:rsid w:val="004501F9"/>
    <w:rsid w:val="00450223"/>
    <w:rsid w:val="004504A4"/>
    <w:rsid w:val="00450577"/>
    <w:rsid w:val="0045074F"/>
    <w:rsid w:val="004507D4"/>
    <w:rsid w:val="004509CC"/>
    <w:rsid w:val="00450A57"/>
    <w:rsid w:val="00450CBA"/>
    <w:rsid w:val="00451652"/>
    <w:rsid w:val="004519CE"/>
    <w:rsid w:val="00451D25"/>
    <w:rsid w:val="00451DD9"/>
    <w:rsid w:val="00452058"/>
    <w:rsid w:val="004523A3"/>
    <w:rsid w:val="0045250D"/>
    <w:rsid w:val="00452595"/>
    <w:rsid w:val="00452930"/>
    <w:rsid w:val="00452E66"/>
    <w:rsid w:val="0045331E"/>
    <w:rsid w:val="004537E5"/>
    <w:rsid w:val="00453ECB"/>
    <w:rsid w:val="00453F09"/>
    <w:rsid w:val="00454041"/>
    <w:rsid w:val="0045434E"/>
    <w:rsid w:val="00454668"/>
    <w:rsid w:val="0045469E"/>
    <w:rsid w:val="00454767"/>
    <w:rsid w:val="00454D9F"/>
    <w:rsid w:val="00455122"/>
    <w:rsid w:val="00455646"/>
    <w:rsid w:val="00455833"/>
    <w:rsid w:val="00455955"/>
    <w:rsid w:val="004559D7"/>
    <w:rsid w:val="00455B80"/>
    <w:rsid w:val="00455BD7"/>
    <w:rsid w:val="00456208"/>
    <w:rsid w:val="00456269"/>
    <w:rsid w:val="00456715"/>
    <w:rsid w:val="0045689D"/>
    <w:rsid w:val="00457359"/>
    <w:rsid w:val="004577B9"/>
    <w:rsid w:val="0045785F"/>
    <w:rsid w:val="00457ACC"/>
    <w:rsid w:val="00457B9D"/>
    <w:rsid w:val="00457C37"/>
    <w:rsid w:val="00457DB3"/>
    <w:rsid w:val="004600AC"/>
    <w:rsid w:val="004601EA"/>
    <w:rsid w:val="00460465"/>
    <w:rsid w:val="00460480"/>
    <w:rsid w:val="00460484"/>
    <w:rsid w:val="004605F6"/>
    <w:rsid w:val="004606C6"/>
    <w:rsid w:val="004607D0"/>
    <w:rsid w:val="00460BDE"/>
    <w:rsid w:val="00460D07"/>
    <w:rsid w:val="00460EA7"/>
    <w:rsid w:val="0046103F"/>
    <w:rsid w:val="0046172E"/>
    <w:rsid w:val="00461C78"/>
    <w:rsid w:val="00461CCD"/>
    <w:rsid w:val="00461D5A"/>
    <w:rsid w:val="00461E2F"/>
    <w:rsid w:val="00461F53"/>
    <w:rsid w:val="00462379"/>
    <w:rsid w:val="004625E3"/>
    <w:rsid w:val="004626E6"/>
    <w:rsid w:val="00462989"/>
    <w:rsid w:val="00462C66"/>
    <w:rsid w:val="00462CFE"/>
    <w:rsid w:val="00462E60"/>
    <w:rsid w:val="00463043"/>
    <w:rsid w:val="00463154"/>
    <w:rsid w:val="004631C1"/>
    <w:rsid w:val="00463264"/>
    <w:rsid w:val="00463504"/>
    <w:rsid w:val="00463513"/>
    <w:rsid w:val="0046352D"/>
    <w:rsid w:val="0046387B"/>
    <w:rsid w:val="004638D9"/>
    <w:rsid w:val="00463A8F"/>
    <w:rsid w:val="00463B36"/>
    <w:rsid w:val="00463CD9"/>
    <w:rsid w:val="0046413F"/>
    <w:rsid w:val="0046435D"/>
    <w:rsid w:val="0046439A"/>
    <w:rsid w:val="004645B2"/>
    <w:rsid w:val="00464A87"/>
    <w:rsid w:val="00464DB8"/>
    <w:rsid w:val="00464FF2"/>
    <w:rsid w:val="0046538F"/>
    <w:rsid w:val="00465478"/>
    <w:rsid w:val="00465D92"/>
    <w:rsid w:val="00465F5D"/>
    <w:rsid w:val="004665AE"/>
    <w:rsid w:val="0046683B"/>
    <w:rsid w:val="00466861"/>
    <w:rsid w:val="004668DC"/>
    <w:rsid w:val="004669AD"/>
    <w:rsid w:val="00467210"/>
    <w:rsid w:val="00467474"/>
    <w:rsid w:val="00467722"/>
    <w:rsid w:val="004678DB"/>
    <w:rsid w:val="00467A38"/>
    <w:rsid w:val="00467B45"/>
    <w:rsid w:val="00467CFD"/>
    <w:rsid w:val="00467D7C"/>
    <w:rsid w:val="004703FF"/>
    <w:rsid w:val="00470558"/>
    <w:rsid w:val="00470703"/>
    <w:rsid w:val="00470964"/>
    <w:rsid w:val="004710A5"/>
    <w:rsid w:val="004714BD"/>
    <w:rsid w:val="00471600"/>
    <w:rsid w:val="0047175B"/>
    <w:rsid w:val="0047197D"/>
    <w:rsid w:val="00471BA0"/>
    <w:rsid w:val="00471ECB"/>
    <w:rsid w:val="004721ED"/>
    <w:rsid w:val="004722E2"/>
    <w:rsid w:val="00472466"/>
    <w:rsid w:val="004728FF"/>
    <w:rsid w:val="00472CDD"/>
    <w:rsid w:val="00473155"/>
    <w:rsid w:val="00473264"/>
    <w:rsid w:val="0047363D"/>
    <w:rsid w:val="00473C9A"/>
    <w:rsid w:val="00473FAD"/>
    <w:rsid w:val="00474000"/>
    <w:rsid w:val="004743D3"/>
    <w:rsid w:val="00474533"/>
    <w:rsid w:val="00474B8A"/>
    <w:rsid w:val="00474EB8"/>
    <w:rsid w:val="00474F88"/>
    <w:rsid w:val="00475330"/>
    <w:rsid w:val="004756A0"/>
    <w:rsid w:val="004757A1"/>
    <w:rsid w:val="00475F24"/>
    <w:rsid w:val="004762B5"/>
    <w:rsid w:val="0047645C"/>
    <w:rsid w:val="0047660E"/>
    <w:rsid w:val="00476806"/>
    <w:rsid w:val="00476A5D"/>
    <w:rsid w:val="00476DC9"/>
    <w:rsid w:val="00476EC6"/>
    <w:rsid w:val="00477255"/>
    <w:rsid w:val="004773BD"/>
    <w:rsid w:val="004777FB"/>
    <w:rsid w:val="00477FC7"/>
    <w:rsid w:val="004802C8"/>
    <w:rsid w:val="004802F8"/>
    <w:rsid w:val="004803D3"/>
    <w:rsid w:val="00480A5B"/>
    <w:rsid w:val="00480CC6"/>
    <w:rsid w:val="00480E31"/>
    <w:rsid w:val="00481055"/>
    <w:rsid w:val="00481527"/>
    <w:rsid w:val="00481530"/>
    <w:rsid w:val="00481587"/>
    <w:rsid w:val="00481B62"/>
    <w:rsid w:val="00481ECC"/>
    <w:rsid w:val="00481F20"/>
    <w:rsid w:val="004822D5"/>
    <w:rsid w:val="00482347"/>
    <w:rsid w:val="0048250C"/>
    <w:rsid w:val="0048252B"/>
    <w:rsid w:val="0048270E"/>
    <w:rsid w:val="00482B3B"/>
    <w:rsid w:val="0048313B"/>
    <w:rsid w:val="0048313C"/>
    <w:rsid w:val="004834F3"/>
    <w:rsid w:val="004838A5"/>
    <w:rsid w:val="00483C1D"/>
    <w:rsid w:val="00483D1A"/>
    <w:rsid w:val="00483F19"/>
    <w:rsid w:val="00483F2A"/>
    <w:rsid w:val="00484582"/>
    <w:rsid w:val="00484BC5"/>
    <w:rsid w:val="0048520C"/>
    <w:rsid w:val="00485369"/>
    <w:rsid w:val="00485581"/>
    <w:rsid w:val="004855F9"/>
    <w:rsid w:val="0048577C"/>
    <w:rsid w:val="0048584E"/>
    <w:rsid w:val="00485A01"/>
    <w:rsid w:val="00485BED"/>
    <w:rsid w:val="00485DBE"/>
    <w:rsid w:val="00485E0F"/>
    <w:rsid w:val="00485FC3"/>
    <w:rsid w:val="00486B8B"/>
    <w:rsid w:val="00486DC7"/>
    <w:rsid w:val="004875DF"/>
    <w:rsid w:val="004879BA"/>
    <w:rsid w:val="00487B2E"/>
    <w:rsid w:val="00487DD2"/>
    <w:rsid w:val="00487DD8"/>
    <w:rsid w:val="00490140"/>
    <w:rsid w:val="0049028C"/>
    <w:rsid w:val="004904F1"/>
    <w:rsid w:val="00490551"/>
    <w:rsid w:val="00490557"/>
    <w:rsid w:val="0049056A"/>
    <w:rsid w:val="00490608"/>
    <w:rsid w:val="004906C2"/>
    <w:rsid w:val="00490831"/>
    <w:rsid w:val="00490877"/>
    <w:rsid w:val="00490A91"/>
    <w:rsid w:val="00490B64"/>
    <w:rsid w:val="00490B87"/>
    <w:rsid w:val="00490E8A"/>
    <w:rsid w:val="00491698"/>
    <w:rsid w:val="00491841"/>
    <w:rsid w:val="00491B44"/>
    <w:rsid w:val="00491B73"/>
    <w:rsid w:val="00492420"/>
    <w:rsid w:val="00492781"/>
    <w:rsid w:val="00492D22"/>
    <w:rsid w:val="0049321E"/>
    <w:rsid w:val="004932B7"/>
    <w:rsid w:val="004933D0"/>
    <w:rsid w:val="00493584"/>
    <w:rsid w:val="00493AA9"/>
    <w:rsid w:val="00493AAC"/>
    <w:rsid w:val="0049440F"/>
    <w:rsid w:val="0049449B"/>
    <w:rsid w:val="00494A01"/>
    <w:rsid w:val="00494A72"/>
    <w:rsid w:val="00494D8E"/>
    <w:rsid w:val="00494FAE"/>
    <w:rsid w:val="0049505D"/>
    <w:rsid w:val="0049538C"/>
    <w:rsid w:val="004956F2"/>
    <w:rsid w:val="004957E4"/>
    <w:rsid w:val="00495B6B"/>
    <w:rsid w:val="00495F6E"/>
    <w:rsid w:val="00496684"/>
    <w:rsid w:val="004966B4"/>
    <w:rsid w:val="004968D6"/>
    <w:rsid w:val="00496A81"/>
    <w:rsid w:val="00497012"/>
    <w:rsid w:val="004970D3"/>
    <w:rsid w:val="0049734E"/>
    <w:rsid w:val="004973A7"/>
    <w:rsid w:val="00497585"/>
    <w:rsid w:val="00497639"/>
    <w:rsid w:val="0049781D"/>
    <w:rsid w:val="00497A4D"/>
    <w:rsid w:val="00497D46"/>
    <w:rsid w:val="00497EB0"/>
    <w:rsid w:val="00497FEB"/>
    <w:rsid w:val="004A0403"/>
    <w:rsid w:val="004A0654"/>
    <w:rsid w:val="004A081E"/>
    <w:rsid w:val="004A0A0A"/>
    <w:rsid w:val="004A0A3D"/>
    <w:rsid w:val="004A0B11"/>
    <w:rsid w:val="004A0F8D"/>
    <w:rsid w:val="004A11FE"/>
    <w:rsid w:val="004A163B"/>
    <w:rsid w:val="004A19D0"/>
    <w:rsid w:val="004A1AD8"/>
    <w:rsid w:val="004A1D2A"/>
    <w:rsid w:val="004A1D88"/>
    <w:rsid w:val="004A1FB2"/>
    <w:rsid w:val="004A1FF4"/>
    <w:rsid w:val="004A2186"/>
    <w:rsid w:val="004A21F6"/>
    <w:rsid w:val="004A2668"/>
    <w:rsid w:val="004A2799"/>
    <w:rsid w:val="004A2847"/>
    <w:rsid w:val="004A29D3"/>
    <w:rsid w:val="004A3102"/>
    <w:rsid w:val="004A319C"/>
    <w:rsid w:val="004A348E"/>
    <w:rsid w:val="004A362F"/>
    <w:rsid w:val="004A374A"/>
    <w:rsid w:val="004A3755"/>
    <w:rsid w:val="004A3CB2"/>
    <w:rsid w:val="004A3CB6"/>
    <w:rsid w:val="004A3EC3"/>
    <w:rsid w:val="004A4171"/>
    <w:rsid w:val="004A4456"/>
    <w:rsid w:val="004A4734"/>
    <w:rsid w:val="004A485F"/>
    <w:rsid w:val="004A4A3B"/>
    <w:rsid w:val="004A554A"/>
    <w:rsid w:val="004A5C93"/>
    <w:rsid w:val="004A6099"/>
    <w:rsid w:val="004A609A"/>
    <w:rsid w:val="004A60AF"/>
    <w:rsid w:val="004A631B"/>
    <w:rsid w:val="004A6573"/>
    <w:rsid w:val="004A6BDF"/>
    <w:rsid w:val="004A6BEB"/>
    <w:rsid w:val="004A6C1B"/>
    <w:rsid w:val="004A6DC8"/>
    <w:rsid w:val="004A6DD4"/>
    <w:rsid w:val="004A70CD"/>
    <w:rsid w:val="004A7479"/>
    <w:rsid w:val="004A7B14"/>
    <w:rsid w:val="004A7BC8"/>
    <w:rsid w:val="004A7DF7"/>
    <w:rsid w:val="004A7FF7"/>
    <w:rsid w:val="004B0675"/>
    <w:rsid w:val="004B0688"/>
    <w:rsid w:val="004B09BD"/>
    <w:rsid w:val="004B0A60"/>
    <w:rsid w:val="004B0CB4"/>
    <w:rsid w:val="004B1155"/>
    <w:rsid w:val="004B1761"/>
    <w:rsid w:val="004B1779"/>
    <w:rsid w:val="004B1859"/>
    <w:rsid w:val="004B1CC5"/>
    <w:rsid w:val="004B1CF1"/>
    <w:rsid w:val="004B1DB3"/>
    <w:rsid w:val="004B1FD7"/>
    <w:rsid w:val="004B200C"/>
    <w:rsid w:val="004B2328"/>
    <w:rsid w:val="004B2447"/>
    <w:rsid w:val="004B26EF"/>
    <w:rsid w:val="004B2734"/>
    <w:rsid w:val="004B2738"/>
    <w:rsid w:val="004B2ACE"/>
    <w:rsid w:val="004B2D77"/>
    <w:rsid w:val="004B33A9"/>
    <w:rsid w:val="004B33C9"/>
    <w:rsid w:val="004B3427"/>
    <w:rsid w:val="004B349F"/>
    <w:rsid w:val="004B35E0"/>
    <w:rsid w:val="004B3629"/>
    <w:rsid w:val="004B3C0D"/>
    <w:rsid w:val="004B3F68"/>
    <w:rsid w:val="004B40FA"/>
    <w:rsid w:val="004B43A1"/>
    <w:rsid w:val="004B45E5"/>
    <w:rsid w:val="004B45F0"/>
    <w:rsid w:val="004B4952"/>
    <w:rsid w:val="004B4A97"/>
    <w:rsid w:val="004B4C67"/>
    <w:rsid w:val="004B4DFF"/>
    <w:rsid w:val="004B5217"/>
    <w:rsid w:val="004B55D1"/>
    <w:rsid w:val="004B57DB"/>
    <w:rsid w:val="004B617D"/>
    <w:rsid w:val="004B622A"/>
    <w:rsid w:val="004B63B2"/>
    <w:rsid w:val="004B6415"/>
    <w:rsid w:val="004B6443"/>
    <w:rsid w:val="004B6550"/>
    <w:rsid w:val="004B6704"/>
    <w:rsid w:val="004B6776"/>
    <w:rsid w:val="004B691F"/>
    <w:rsid w:val="004B702D"/>
    <w:rsid w:val="004B7052"/>
    <w:rsid w:val="004B739F"/>
    <w:rsid w:val="004B77CB"/>
    <w:rsid w:val="004B77D3"/>
    <w:rsid w:val="004B7C6C"/>
    <w:rsid w:val="004B7D12"/>
    <w:rsid w:val="004B7F5F"/>
    <w:rsid w:val="004B7F8B"/>
    <w:rsid w:val="004C027C"/>
    <w:rsid w:val="004C0A0F"/>
    <w:rsid w:val="004C0BEC"/>
    <w:rsid w:val="004C0D36"/>
    <w:rsid w:val="004C0F5F"/>
    <w:rsid w:val="004C1009"/>
    <w:rsid w:val="004C16A4"/>
    <w:rsid w:val="004C182E"/>
    <w:rsid w:val="004C1833"/>
    <w:rsid w:val="004C18B8"/>
    <w:rsid w:val="004C191C"/>
    <w:rsid w:val="004C1AB5"/>
    <w:rsid w:val="004C1BD2"/>
    <w:rsid w:val="004C1BF8"/>
    <w:rsid w:val="004C24D2"/>
    <w:rsid w:val="004C286C"/>
    <w:rsid w:val="004C29F7"/>
    <w:rsid w:val="004C2AA9"/>
    <w:rsid w:val="004C2AED"/>
    <w:rsid w:val="004C2BFC"/>
    <w:rsid w:val="004C2DB8"/>
    <w:rsid w:val="004C3054"/>
    <w:rsid w:val="004C33C5"/>
    <w:rsid w:val="004C354C"/>
    <w:rsid w:val="004C35B5"/>
    <w:rsid w:val="004C3606"/>
    <w:rsid w:val="004C3698"/>
    <w:rsid w:val="004C3792"/>
    <w:rsid w:val="004C3A3E"/>
    <w:rsid w:val="004C3A9C"/>
    <w:rsid w:val="004C3D2A"/>
    <w:rsid w:val="004C3D79"/>
    <w:rsid w:val="004C3EE0"/>
    <w:rsid w:val="004C413A"/>
    <w:rsid w:val="004C42A6"/>
    <w:rsid w:val="004C4832"/>
    <w:rsid w:val="004C48FF"/>
    <w:rsid w:val="004C4AEB"/>
    <w:rsid w:val="004C4AFA"/>
    <w:rsid w:val="004C4D7B"/>
    <w:rsid w:val="004C4F92"/>
    <w:rsid w:val="004C501A"/>
    <w:rsid w:val="004C5270"/>
    <w:rsid w:val="004C52F0"/>
    <w:rsid w:val="004C554B"/>
    <w:rsid w:val="004C5657"/>
    <w:rsid w:val="004C5699"/>
    <w:rsid w:val="004C56D1"/>
    <w:rsid w:val="004C5A48"/>
    <w:rsid w:val="004C5CEE"/>
    <w:rsid w:val="004C61C6"/>
    <w:rsid w:val="004C625D"/>
    <w:rsid w:val="004C643B"/>
    <w:rsid w:val="004C65B5"/>
    <w:rsid w:val="004C6757"/>
    <w:rsid w:val="004C6809"/>
    <w:rsid w:val="004C6B65"/>
    <w:rsid w:val="004C7059"/>
    <w:rsid w:val="004C70A3"/>
    <w:rsid w:val="004C7200"/>
    <w:rsid w:val="004C73AE"/>
    <w:rsid w:val="004C7574"/>
    <w:rsid w:val="004C775F"/>
    <w:rsid w:val="004C781F"/>
    <w:rsid w:val="004C7CDB"/>
    <w:rsid w:val="004D005E"/>
    <w:rsid w:val="004D01DD"/>
    <w:rsid w:val="004D02C6"/>
    <w:rsid w:val="004D04F7"/>
    <w:rsid w:val="004D0572"/>
    <w:rsid w:val="004D062D"/>
    <w:rsid w:val="004D14E5"/>
    <w:rsid w:val="004D159E"/>
    <w:rsid w:val="004D18CE"/>
    <w:rsid w:val="004D19C7"/>
    <w:rsid w:val="004D1D03"/>
    <w:rsid w:val="004D1F55"/>
    <w:rsid w:val="004D1F7F"/>
    <w:rsid w:val="004D2204"/>
    <w:rsid w:val="004D24D7"/>
    <w:rsid w:val="004D25A0"/>
    <w:rsid w:val="004D25AE"/>
    <w:rsid w:val="004D25B0"/>
    <w:rsid w:val="004D25F0"/>
    <w:rsid w:val="004D2770"/>
    <w:rsid w:val="004D287E"/>
    <w:rsid w:val="004D2B3F"/>
    <w:rsid w:val="004D2DDF"/>
    <w:rsid w:val="004D31CC"/>
    <w:rsid w:val="004D3275"/>
    <w:rsid w:val="004D32A0"/>
    <w:rsid w:val="004D3628"/>
    <w:rsid w:val="004D3A6D"/>
    <w:rsid w:val="004D40FB"/>
    <w:rsid w:val="004D427E"/>
    <w:rsid w:val="004D438A"/>
    <w:rsid w:val="004D43A7"/>
    <w:rsid w:val="004D44F1"/>
    <w:rsid w:val="004D4572"/>
    <w:rsid w:val="004D4839"/>
    <w:rsid w:val="004D4AE3"/>
    <w:rsid w:val="004D4C1D"/>
    <w:rsid w:val="004D4C7D"/>
    <w:rsid w:val="004D4C9A"/>
    <w:rsid w:val="004D50DA"/>
    <w:rsid w:val="004D544E"/>
    <w:rsid w:val="004D5455"/>
    <w:rsid w:val="004D5538"/>
    <w:rsid w:val="004D567A"/>
    <w:rsid w:val="004D5799"/>
    <w:rsid w:val="004D5A2E"/>
    <w:rsid w:val="004D5D1F"/>
    <w:rsid w:val="004D60B8"/>
    <w:rsid w:val="004D6619"/>
    <w:rsid w:val="004D682C"/>
    <w:rsid w:val="004D6C7C"/>
    <w:rsid w:val="004D6CFF"/>
    <w:rsid w:val="004D6E3E"/>
    <w:rsid w:val="004D6E59"/>
    <w:rsid w:val="004D7076"/>
    <w:rsid w:val="004D714A"/>
    <w:rsid w:val="004D71D7"/>
    <w:rsid w:val="004D72B1"/>
    <w:rsid w:val="004D7484"/>
    <w:rsid w:val="004D7485"/>
    <w:rsid w:val="004D750E"/>
    <w:rsid w:val="004D7A15"/>
    <w:rsid w:val="004D7C32"/>
    <w:rsid w:val="004E00CD"/>
    <w:rsid w:val="004E06D3"/>
    <w:rsid w:val="004E0827"/>
    <w:rsid w:val="004E13B2"/>
    <w:rsid w:val="004E157F"/>
    <w:rsid w:val="004E170B"/>
    <w:rsid w:val="004E1A75"/>
    <w:rsid w:val="004E1BD3"/>
    <w:rsid w:val="004E1FB7"/>
    <w:rsid w:val="004E1FD6"/>
    <w:rsid w:val="004E20FC"/>
    <w:rsid w:val="004E22C8"/>
    <w:rsid w:val="004E2310"/>
    <w:rsid w:val="004E23A9"/>
    <w:rsid w:val="004E256E"/>
    <w:rsid w:val="004E2647"/>
    <w:rsid w:val="004E2C56"/>
    <w:rsid w:val="004E2C9D"/>
    <w:rsid w:val="004E3000"/>
    <w:rsid w:val="004E3A92"/>
    <w:rsid w:val="004E3DE9"/>
    <w:rsid w:val="004E4036"/>
    <w:rsid w:val="004E40B2"/>
    <w:rsid w:val="004E41DA"/>
    <w:rsid w:val="004E4221"/>
    <w:rsid w:val="004E462A"/>
    <w:rsid w:val="004E4776"/>
    <w:rsid w:val="004E4BEE"/>
    <w:rsid w:val="004E506F"/>
    <w:rsid w:val="004E516B"/>
    <w:rsid w:val="004E51DD"/>
    <w:rsid w:val="004E5329"/>
    <w:rsid w:val="004E5C0E"/>
    <w:rsid w:val="004E5C7F"/>
    <w:rsid w:val="004E5CB2"/>
    <w:rsid w:val="004E60F8"/>
    <w:rsid w:val="004E6109"/>
    <w:rsid w:val="004E630E"/>
    <w:rsid w:val="004E6406"/>
    <w:rsid w:val="004E6752"/>
    <w:rsid w:val="004E683F"/>
    <w:rsid w:val="004E6905"/>
    <w:rsid w:val="004E6AAA"/>
    <w:rsid w:val="004E6EA3"/>
    <w:rsid w:val="004E6FF6"/>
    <w:rsid w:val="004E6FF8"/>
    <w:rsid w:val="004E71C2"/>
    <w:rsid w:val="004E739B"/>
    <w:rsid w:val="004E7471"/>
    <w:rsid w:val="004E74F2"/>
    <w:rsid w:val="004E777D"/>
    <w:rsid w:val="004E7886"/>
    <w:rsid w:val="004E789F"/>
    <w:rsid w:val="004E78A8"/>
    <w:rsid w:val="004E7C65"/>
    <w:rsid w:val="004F03D3"/>
    <w:rsid w:val="004F06EC"/>
    <w:rsid w:val="004F07EB"/>
    <w:rsid w:val="004F089C"/>
    <w:rsid w:val="004F08F5"/>
    <w:rsid w:val="004F0EF9"/>
    <w:rsid w:val="004F110A"/>
    <w:rsid w:val="004F1398"/>
    <w:rsid w:val="004F13B7"/>
    <w:rsid w:val="004F15A5"/>
    <w:rsid w:val="004F165E"/>
    <w:rsid w:val="004F1710"/>
    <w:rsid w:val="004F1759"/>
    <w:rsid w:val="004F181A"/>
    <w:rsid w:val="004F19D1"/>
    <w:rsid w:val="004F1AC0"/>
    <w:rsid w:val="004F1C94"/>
    <w:rsid w:val="004F1EFB"/>
    <w:rsid w:val="004F1F20"/>
    <w:rsid w:val="004F2150"/>
    <w:rsid w:val="004F232E"/>
    <w:rsid w:val="004F269C"/>
    <w:rsid w:val="004F270B"/>
    <w:rsid w:val="004F2789"/>
    <w:rsid w:val="004F27F2"/>
    <w:rsid w:val="004F2AC9"/>
    <w:rsid w:val="004F2CDF"/>
    <w:rsid w:val="004F33A8"/>
    <w:rsid w:val="004F343E"/>
    <w:rsid w:val="004F34A5"/>
    <w:rsid w:val="004F352C"/>
    <w:rsid w:val="004F38B8"/>
    <w:rsid w:val="004F38C0"/>
    <w:rsid w:val="004F38C7"/>
    <w:rsid w:val="004F3D45"/>
    <w:rsid w:val="004F43A2"/>
    <w:rsid w:val="004F46D6"/>
    <w:rsid w:val="004F4B49"/>
    <w:rsid w:val="004F4D4E"/>
    <w:rsid w:val="004F50C5"/>
    <w:rsid w:val="004F534C"/>
    <w:rsid w:val="004F5361"/>
    <w:rsid w:val="004F55C3"/>
    <w:rsid w:val="004F5876"/>
    <w:rsid w:val="004F58EA"/>
    <w:rsid w:val="004F5BF2"/>
    <w:rsid w:val="004F5C51"/>
    <w:rsid w:val="004F60A0"/>
    <w:rsid w:val="004F6610"/>
    <w:rsid w:val="004F68F3"/>
    <w:rsid w:val="004F69C0"/>
    <w:rsid w:val="004F6AC5"/>
    <w:rsid w:val="004F6D87"/>
    <w:rsid w:val="004F6E13"/>
    <w:rsid w:val="004F6E35"/>
    <w:rsid w:val="004F6E44"/>
    <w:rsid w:val="004F6E9E"/>
    <w:rsid w:val="004F6FC2"/>
    <w:rsid w:val="004F73C4"/>
    <w:rsid w:val="004F7B0A"/>
    <w:rsid w:val="004F7F09"/>
    <w:rsid w:val="00500086"/>
    <w:rsid w:val="00500173"/>
    <w:rsid w:val="0050023B"/>
    <w:rsid w:val="005009F5"/>
    <w:rsid w:val="00500A9E"/>
    <w:rsid w:val="00500AEC"/>
    <w:rsid w:val="00500BFE"/>
    <w:rsid w:val="00500D5C"/>
    <w:rsid w:val="00500DE6"/>
    <w:rsid w:val="00500E23"/>
    <w:rsid w:val="00500FCE"/>
    <w:rsid w:val="0050107F"/>
    <w:rsid w:val="0050110A"/>
    <w:rsid w:val="0050121E"/>
    <w:rsid w:val="0050136B"/>
    <w:rsid w:val="0050183C"/>
    <w:rsid w:val="00501918"/>
    <w:rsid w:val="0050195E"/>
    <w:rsid w:val="00501B4F"/>
    <w:rsid w:val="00501D2C"/>
    <w:rsid w:val="00501F5E"/>
    <w:rsid w:val="00502022"/>
    <w:rsid w:val="00502097"/>
    <w:rsid w:val="0050215D"/>
    <w:rsid w:val="00502624"/>
    <w:rsid w:val="00502815"/>
    <w:rsid w:val="0050283E"/>
    <w:rsid w:val="00502D5F"/>
    <w:rsid w:val="00503469"/>
    <w:rsid w:val="0050399B"/>
    <w:rsid w:val="00503A1E"/>
    <w:rsid w:val="005040BA"/>
    <w:rsid w:val="005042C6"/>
    <w:rsid w:val="005044B2"/>
    <w:rsid w:val="00504CA2"/>
    <w:rsid w:val="00505276"/>
    <w:rsid w:val="005052B1"/>
    <w:rsid w:val="00505461"/>
    <w:rsid w:val="0050557A"/>
    <w:rsid w:val="00505701"/>
    <w:rsid w:val="005058E0"/>
    <w:rsid w:val="00505B21"/>
    <w:rsid w:val="00505DBB"/>
    <w:rsid w:val="00505DC2"/>
    <w:rsid w:val="00505E26"/>
    <w:rsid w:val="005060F1"/>
    <w:rsid w:val="005062F7"/>
    <w:rsid w:val="00506489"/>
    <w:rsid w:val="00506581"/>
    <w:rsid w:val="00506598"/>
    <w:rsid w:val="00506657"/>
    <w:rsid w:val="00506676"/>
    <w:rsid w:val="00506EB2"/>
    <w:rsid w:val="0050701B"/>
    <w:rsid w:val="00507B2B"/>
    <w:rsid w:val="00507DBA"/>
    <w:rsid w:val="00507F15"/>
    <w:rsid w:val="0051079D"/>
    <w:rsid w:val="005107C9"/>
    <w:rsid w:val="00510975"/>
    <w:rsid w:val="00510AB7"/>
    <w:rsid w:val="00510F25"/>
    <w:rsid w:val="00510FD3"/>
    <w:rsid w:val="00511282"/>
    <w:rsid w:val="005116C0"/>
    <w:rsid w:val="00511AD3"/>
    <w:rsid w:val="00511BF1"/>
    <w:rsid w:val="00511C5F"/>
    <w:rsid w:val="00511F0B"/>
    <w:rsid w:val="00512006"/>
    <w:rsid w:val="005122D4"/>
    <w:rsid w:val="005122F4"/>
    <w:rsid w:val="005124A8"/>
    <w:rsid w:val="005124C3"/>
    <w:rsid w:val="005124E3"/>
    <w:rsid w:val="005125EB"/>
    <w:rsid w:val="00512A26"/>
    <w:rsid w:val="00512B2C"/>
    <w:rsid w:val="00512B93"/>
    <w:rsid w:val="00513187"/>
    <w:rsid w:val="0051346F"/>
    <w:rsid w:val="0051348E"/>
    <w:rsid w:val="00513512"/>
    <w:rsid w:val="00513854"/>
    <w:rsid w:val="00513A8A"/>
    <w:rsid w:val="00514027"/>
    <w:rsid w:val="005140DF"/>
    <w:rsid w:val="00514101"/>
    <w:rsid w:val="00514399"/>
    <w:rsid w:val="0051476B"/>
    <w:rsid w:val="0051478D"/>
    <w:rsid w:val="005148A3"/>
    <w:rsid w:val="0051494A"/>
    <w:rsid w:val="00514C52"/>
    <w:rsid w:val="00514D96"/>
    <w:rsid w:val="00514E8C"/>
    <w:rsid w:val="00514EE7"/>
    <w:rsid w:val="00515727"/>
    <w:rsid w:val="0051576F"/>
    <w:rsid w:val="00515871"/>
    <w:rsid w:val="00515BE4"/>
    <w:rsid w:val="00515C16"/>
    <w:rsid w:val="00515C67"/>
    <w:rsid w:val="00515D5B"/>
    <w:rsid w:val="00516451"/>
    <w:rsid w:val="005165E4"/>
    <w:rsid w:val="005166F0"/>
    <w:rsid w:val="0051694D"/>
    <w:rsid w:val="00516950"/>
    <w:rsid w:val="00516D7D"/>
    <w:rsid w:val="00516ED5"/>
    <w:rsid w:val="00517058"/>
    <w:rsid w:val="005171D5"/>
    <w:rsid w:val="00517231"/>
    <w:rsid w:val="00517300"/>
    <w:rsid w:val="005174B2"/>
    <w:rsid w:val="00517715"/>
    <w:rsid w:val="005178B3"/>
    <w:rsid w:val="005179AC"/>
    <w:rsid w:val="00517BBE"/>
    <w:rsid w:val="00517C30"/>
    <w:rsid w:val="00517F11"/>
    <w:rsid w:val="005200AB"/>
    <w:rsid w:val="005200CF"/>
    <w:rsid w:val="00520122"/>
    <w:rsid w:val="00520144"/>
    <w:rsid w:val="0052014A"/>
    <w:rsid w:val="0052040D"/>
    <w:rsid w:val="0052053F"/>
    <w:rsid w:val="00520682"/>
    <w:rsid w:val="00520D16"/>
    <w:rsid w:val="00520D27"/>
    <w:rsid w:val="00520F41"/>
    <w:rsid w:val="0052116C"/>
    <w:rsid w:val="0052123B"/>
    <w:rsid w:val="0052185B"/>
    <w:rsid w:val="00521B35"/>
    <w:rsid w:val="00521C3B"/>
    <w:rsid w:val="00521FC5"/>
    <w:rsid w:val="00522130"/>
    <w:rsid w:val="0052217C"/>
    <w:rsid w:val="00522275"/>
    <w:rsid w:val="0052240C"/>
    <w:rsid w:val="0052246B"/>
    <w:rsid w:val="0052258D"/>
    <w:rsid w:val="0052276C"/>
    <w:rsid w:val="0052278C"/>
    <w:rsid w:val="00522794"/>
    <w:rsid w:val="00522CA4"/>
    <w:rsid w:val="00522D51"/>
    <w:rsid w:val="00522EC7"/>
    <w:rsid w:val="00523086"/>
    <w:rsid w:val="0052308A"/>
    <w:rsid w:val="005237CB"/>
    <w:rsid w:val="005238B7"/>
    <w:rsid w:val="005238E4"/>
    <w:rsid w:val="00523CBB"/>
    <w:rsid w:val="00523DE3"/>
    <w:rsid w:val="00523E0D"/>
    <w:rsid w:val="00524226"/>
    <w:rsid w:val="0052424F"/>
    <w:rsid w:val="0052484B"/>
    <w:rsid w:val="00524913"/>
    <w:rsid w:val="00524978"/>
    <w:rsid w:val="00524C06"/>
    <w:rsid w:val="00524E13"/>
    <w:rsid w:val="00524F81"/>
    <w:rsid w:val="005251F3"/>
    <w:rsid w:val="0052520D"/>
    <w:rsid w:val="0052552C"/>
    <w:rsid w:val="0052581C"/>
    <w:rsid w:val="00525C29"/>
    <w:rsid w:val="00526224"/>
    <w:rsid w:val="0052626C"/>
    <w:rsid w:val="0052651F"/>
    <w:rsid w:val="005267B8"/>
    <w:rsid w:val="005269A7"/>
    <w:rsid w:val="00526A6C"/>
    <w:rsid w:val="00526A9E"/>
    <w:rsid w:val="00527D34"/>
    <w:rsid w:val="00527D52"/>
    <w:rsid w:val="00527DF6"/>
    <w:rsid w:val="00527F61"/>
    <w:rsid w:val="0053020A"/>
    <w:rsid w:val="00530346"/>
    <w:rsid w:val="0053045F"/>
    <w:rsid w:val="00530975"/>
    <w:rsid w:val="00530D30"/>
    <w:rsid w:val="00530EF8"/>
    <w:rsid w:val="0053118D"/>
    <w:rsid w:val="005315E9"/>
    <w:rsid w:val="00531CDD"/>
    <w:rsid w:val="0053252E"/>
    <w:rsid w:val="0053269A"/>
    <w:rsid w:val="005326BB"/>
    <w:rsid w:val="005326D9"/>
    <w:rsid w:val="005327B3"/>
    <w:rsid w:val="00532895"/>
    <w:rsid w:val="00532D70"/>
    <w:rsid w:val="00532FEB"/>
    <w:rsid w:val="005330BC"/>
    <w:rsid w:val="00533104"/>
    <w:rsid w:val="00533105"/>
    <w:rsid w:val="00533417"/>
    <w:rsid w:val="005334C1"/>
    <w:rsid w:val="005334EE"/>
    <w:rsid w:val="00533585"/>
    <w:rsid w:val="005337A0"/>
    <w:rsid w:val="005338A3"/>
    <w:rsid w:val="00533976"/>
    <w:rsid w:val="00533A64"/>
    <w:rsid w:val="00533B19"/>
    <w:rsid w:val="00533FD4"/>
    <w:rsid w:val="00534099"/>
    <w:rsid w:val="0053444A"/>
    <w:rsid w:val="00534610"/>
    <w:rsid w:val="0053499D"/>
    <w:rsid w:val="00534CBC"/>
    <w:rsid w:val="00534E45"/>
    <w:rsid w:val="00534E6A"/>
    <w:rsid w:val="00534EBF"/>
    <w:rsid w:val="00535038"/>
    <w:rsid w:val="00535178"/>
    <w:rsid w:val="005359F8"/>
    <w:rsid w:val="00535B4D"/>
    <w:rsid w:val="00535B6A"/>
    <w:rsid w:val="00535C87"/>
    <w:rsid w:val="00535D65"/>
    <w:rsid w:val="00536084"/>
    <w:rsid w:val="005361C3"/>
    <w:rsid w:val="00536401"/>
    <w:rsid w:val="00536624"/>
    <w:rsid w:val="00536634"/>
    <w:rsid w:val="00536763"/>
    <w:rsid w:val="005369F9"/>
    <w:rsid w:val="00536D93"/>
    <w:rsid w:val="00537056"/>
    <w:rsid w:val="005371E7"/>
    <w:rsid w:val="0053736A"/>
    <w:rsid w:val="00537736"/>
    <w:rsid w:val="00537C76"/>
    <w:rsid w:val="00537D38"/>
    <w:rsid w:val="0054003B"/>
    <w:rsid w:val="005406AF"/>
    <w:rsid w:val="005407FD"/>
    <w:rsid w:val="005409EF"/>
    <w:rsid w:val="00540CFF"/>
    <w:rsid w:val="00541038"/>
    <w:rsid w:val="0054117C"/>
    <w:rsid w:val="005419C4"/>
    <w:rsid w:val="00541B1A"/>
    <w:rsid w:val="00541EFD"/>
    <w:rsid w:val="0054200A"/>
    <w:rsid w:val="0054221B"/>
    <w:rsid w:val="0054259A"/>
    <w:rsid w:val="00542629"/>
    <w:rsid w:val="00542C47"/>
    <w:rsid w:val="00542E79"/>
    <w:rsid w:val="00542FBC"/>
    <w:rsid w:val="005430E0"/>
    <w:rsid w:val="005433E3"/>
    <w:rsid w:val="00543400"/>
    <w:rsid w:val="0054343A"/>
    <w:rsid w:val="00543583"/>
    <w:rsid w:val="00543616"/>
    <w:rsid w:val="005436EE"/>
    <w:rsid w:val="00543982"/>
    <w:rsid w:val="00543BEC"/>
    <w:rsid w:val="00543C4B"/>
    <w:rsid w:val="00543D63"/>
    <w:rsid w:val="005442B4"/>
    <w:rsid w:val="0054442D"/>
    <w:rsid w:val="00544649"/>
    <w:rsid w:val="00544C14"/>
    <w:rsid w:val="00544D51"/>
    <w:rsid w:val="00544DE5"/>
    <w:rsid w:val="00545294"/>
    <w:rsid w:val="00545435"/>
    <w:rsid w:val="0054552A"/>
    <w:rsid w:val="00545564"/>
    <w:rsid w:val="00545716"/>
    <w:rsid w:val="005461F6"/>
    <w:rsid w:val="00546493"/>
    <w:rsid w:val="0054649E"/>
    <w:rsid w:val="005466A1"/>
    <w:rsid w:val="00546F35"/>
    <w:rsid w:val="00546F57"/>
    <w:rsid w:val="00547436"/>
    <w:rsid w:val="005476B4"/>
    <w:rsid w:val="005476E8"/>
    <w:rsid w:val="00547CC1"/>
    <w:rsid w:val="00547D0C"/>
    <w:rsid w:val="00547E3D"/>
    <w:rsid w:val="005500A8"/>
    <w:rsid w:val="005501ED"/>
    <w:rsid w:val="00550D2E"/>
    <w:rsid w:val="00551222"/>
    <w:rsid w:val="00551678"/>
    <w:rsid w:val="00551C7A"/>
    <w:rsid w:val="00551F71"/>
    <w:rsid w:val="00551FF7"/>
    <w:rsid w:val="00552006"/>
    <w:rsid w:val="00552043"/>
    <w:rsid w:val="005523C2"/>
    <w:rsid w:val="005528D8"/>
    <w:rsid w:val="00552ADA"/>
    <w:rsid w:val="00552EFA"/>
    <w:rsid w:val="00553486"/>
    <w:rsid w:val="0055354B"/>
    <w:rsid w:val="00553677"/>
    <w:rsid w:val="005537DB"/>
    <w:rsid w:val="00553872"/>
    <w:rsid w:val="005538A5"/>
    <w:rsid w:val="00553919"/>
    <w:rsid w:val="00553BAD"/>
    <w:rsid w:val="00554504"/>
    <w:rsid w:val="0055474E"/>
    <w:rsid w:val="005549E2"/>
    <w:rsid w:val="005552C0"/>
    <w:rsid w:val="00555532"/>
    <w:rsid w:val="0055567A"/>
    <w:rsid w:val="00555E23"/>
    <w:rsid w:val="00555F44"/>
    <w:rsid w:val="00556445"/>
    <w:rsid w:val="005564E6"/>
    <w:rsid w:val="0055672E"/>
    <w:rsid w:val="00556BCE"/>
    <w:rsid w:val="00556CF9"/>
    <w:rsid w:val="00556DA4"/>
    <w:rsid w:val="005570E4"/>
    <w:rsid w:val="0055718E"/>
    <w:rsid w:val="005571A7"/>
    <w:rsid w:val="00557473"/>
    <w:rsid w:val="005575E3"/>
    <w:rsid w:val="00557A12"/>
    <w:rsid w:val="00557E03"/>
    <w:rsid w:val="00557F86"/>
    <w:rsid w:val="00560069"/>
    <w:rsid w:val="00560218"/>
    <w:rsid w:val="00560330"/>
    <w:rsid w:val="005604C7"/>
    <w:rsid w:val="00560912"/>
    <w:rsid w:val="00560A39"/>
    <w:rsid w:val="00560C53"/>
    <w:rsid w:val="00560D39"/>
    <w:rsid w:val="00560F22"/>
    <w:rsid w:val="005610BB"/>
    <w:rsid w:val="005611FF"/>
    <w:rsid w:val="00561567"/>
    <w:rsid w:val="00561929"/>
    <w:rsid w:val="00561DD1"/>
    <w:rsid w:val="00562071"/>
    <w:rsid w:val="005622EB"/>
    <w:rsid w:val="00562713"/>
    <w:rsid w:val="0056282D"/>
    <w:rsid w:val="00562833"/>
    <w:rsid w:val="005629BB"/>
    <w:rsid w:val="00562F0C"/>
    <w:rsid w:val="00562F42"/>
    <w:rsid w:val="00563160"/>
    <w:rsid w:val="00563339"/>
    <w:rsid w:val="0056349D"/>
    <w:rsid w:val="0056360D"/>
    <w:rsid w:val="0056365C"/>
    <w:rsid w:val="00563834"/>
    <w:rsid w:val="0056384C"/>
    <w:rsid w:val="00563C89"/>
    <w:rsid w:val="00564074"/>
    <w:rsid w:val="005643BE"/>
    <w:rsid w:val="005644DD"/>
    <w:rsid w:val="00564626"/>
    <w:rsid w:val="005647C3"/>
    <w:rsid w:val="00564A05"/>
    <w:rsid w:val="00564E31"/>
    <w:rsid w:val="00564F44"/>
    <w:rsid w:val="00565013"/>
    <w:rsid w:val="00565145"/>
    <w:rsid w:val="005653A6"/>
    <w:rsid w:val="0056583E"/>
    <w:rsid w:val="0056587B"/>
    <w:rsid w:val="005658FB"/>
    <w:rsid w:val="00565A0F"/>
    <w:rsid w:val="00565BF1"/>
    <w:rsid w:val="00565D08"/>
    <w:rsid w:val="00566487"/>
    <w:rsid w:val="005667D9"/>
    <w:rsid w:val="00566A89"/>
    <w:rsid w:val="00566A8F"/>
    <w:rsid w:val="00566B10"/>
    <w:rsid w:val="00566C73"/>
    <w:rsid w:val="00566CDC"/>
    <w:rsid w:val="005672E5"/>
    <w:rsid w:val="005676F1"/>
    <w:rsid w:val="00567CD5"/>
    <w:rsid w:val="00567D1A"/>
    <w:rsid w:val="00567DD1"/>
    <w:rsid w:val="00570114"/>
    <w:rsid w:val="00570138"/>
    <w:rsid w:val="00570293"/>
    <w:rsid w:val="005703D8"/>
    <w:rsid w:val="00570602"/>
    <w:rsid w:val="005707F4"/>
    <w:rsid w:val="00570822"/>
    <w:rsid w:val="00570856"/>
    <w:rsid w:val="00570A6B"/>
    <w:rsid w:val="00570B06"/>
    <w:rsid w:val="00570BF4"/>
    <w:rsid w:val="00570C17"/>
    <w:rsid w:val="0057135B"/>
    <w:rsid w:val="00571715"/>
    <w:rsid w:val="00571962"/>
    <w:rsid w:val="00571D3B"/>
    <w:rsid w:val="00571D3C"/>
    <w:rsid w:val="00571E1B"/>
    <w:rsid w:val="005722D1"/>
    <w:rsid w:val="005726F0"/>
    <w:rsid w:val="00572753"/>
    <w:rsid w:val="00572908"/>
    <w:rsid w:val="00572CC5"/>
    <w:rsid w:val="00572FC3"/>
    <w:rsid w:val="005730A5"/>
    <w:rsid w:val="005738C1"/>
    <w:rsid w:val="00573DA1"/>
    <w:rsid w:val="00574326"/>
    <w:rsid w:val="00574706"/>
    <w:rsid w:val="00574C35"/>
    <w:rsid w:val="00574C5F"/>
    <w:rsid w:val="00574C8B"/>
    <w:rsid w:val="00574CAE"/>
    <w:rsid w:val="00574E26"/>
    <w:rsid w:val="00574F90"/>
    <w:rsid w:val="005750EF"/>
    <w:rsid w:val="00575137"/>
    <w:rsid w:val="005753A0"/>
    <w:rsid w:val="00575DD4"/>
    <w:rsid w:val="005760A7"/>
    <w:rsid w:val="00576AEC"/>
    <w:rsid w:val="005773B3"/>
    <w:rsid w:val="005773FD"/>
    <w:rsid w:val="005775A1"/>
    <w:rsid w:val="005775BF"/>
    <w:rsid w:val="00577604"/>
    <w:rsid w:val="00577685"/>
    <w:rsid w:val="005776E3"/>
    <w:rsid w:val="005778F2"/>
    <w:rsid w:val="00577B9C"/>
    <w:rsid w:val="00577D0F"/>
    <w:rsid w:val="00577E7E"/>
    <w:rsid w:val="0058063B"/>
    <w:rsid w:val="00581636"/>
    <w:rsid w:val="00581B07"/>
    <w:rsid w:val="00581F43"/>
    <w:rsid w:val="005820B8"/>
    <w:rsid w:val="005823BA"/>
    <w:rsid w:val="005823CF"/>
    <w:rsid w:val="00582447"/>
    <w:rsid w:val="0058263E"/>
    <w:rsid w:val="0058274C"/>
    <w:rsid w:val="00582B81"/>
    <w:rsid w:val="005831DF"/>
    <w:rsid w:val="0058321A"/>
    <w:rsid w:val="005837AC"/>
    <w:rsid w:val="005837C6"/>
    <w:rsid w:val="00583B1D"/>
    <w:rsid w:val="00583BAB"/>
    <w:rsid w:val="00583F03"/>
    <w:rsid w:val="00584218"/>
    <w:rsid w:val="00584633"/>
    <w:rsid w:val="00584DFF"/>
    <w:rsid w:val="00584E19"/>
    <w:rsid w:val="00584ECE"/>
    <w:rsid w:val="00585457"/>
    <w:rsid w:val="0058546E"/>
    <w:rsid w:val="00585483"/>
    <w:rsid w:val="00585F3C"/>
    <w:rsid w:val="00586495"/>
    <w:rsid w:val="005864BD"/>
    <w:rsid w:val="005865A9"/>
    <w:rsid w:val="00586CE9"/>
    <w:rsid w:val="00586DAC"/>
    <w:rsid w:val="00586F0A"/>
    <w:rsid w:val="0058765F"/>
    <w:rsid w:val="00587F85"/>
    <w:rsid w:val="00587FF8"/>
    <w:rsid w:val="00590338"/>
    <w:rsid w:val="00590667"/>
    <w:rsid w:val="00590A39"/>
    <w:rsid w:val="00590A7A"/>
    <w:rsid w:val="00590ACB"/>
    <w:rsid w:val="00590D52"/>
    <w:rsid w:val="00590DAB"/>
    <w:rsid w:val="005910D6"/>
    <w:rsid w:val="00591541"/>
    <w:rsid w:val="0059166B"/>
    <w:rsid w:val="0059167E"/>
    <w:rsid w:val="0059170F"/>
    <w:rsid w:val="00592942"/>
    <w:rsid w:val="00592A3D"/>
    <w:rsid w:val="00592BCD"/>
    <w:rsid w:val="00592C2A"/>
    <w:rsid w:val="00592C9F"/>
    <w:rsid w:val="00592D38"/>
    <w:rsid w:val="005934CA"/>
    <w:rsid w:val="005936F2"/>
    <w:rsid w:val="005937C4"/>
    <w:rsid w:val="00593BDA"/>
    <w:rsid w:val="00593F2F"/>
    <w:rsid w:val="005941CE"/>
    <w:rsid w:val="0059451B"/>
    <w:rsid w:val="00594731"/>
    <w:rsid w:val="005947B6"/>
    <w:rsid w:val="005949B8"/>
    <w:rsid w:val="005949FF"/>
    <w:rsid w:val="00594A35"/>
    <w:rsid w:val="005951AB"/>
    <w:rsid w:val="0059522C"/>
    <w:rsid w:val="00595387"/>
    <w:rsid w:val="00595526"/>
    <w:rsid w:val="0059566C"/>
    <w:rsid w:val="00595A30"/>
    <w:rsid w:val="00595B7D"/>
    <w:rsid w:val="00595E2D"/>
    <w:rsid w:val="00595E64"/>
    <w:rsid w:val="00596769"/>
    <w:rsid w:val="00596E54"/>
    <w:rsid w:val="00596F7F"/>
    <w:rsid w:val="0059704C"/>
    <w:rsid w:val="005971ED"/>
    <w:rsid w:val="0059746D"/>
    <w:rsid w:val="005979CE"/>
    <w:rsid w:val="00597B21"/>
    <w:rsid w:val="00597CA9"/>
    <w:rsid w:val="00597E39"/>
    <w:rsid w:val="005A0603"/>
    <w:rsid w:val="005A0852"/>
    <w:rsid w:val="005A0954"/>
    <w:rsid w:val="005A0AEB"/>
    <w:rsid w:val="005A0D4A"/>
    <w:rsid w:val="005A1656"/>
    <w:rsid w:val="005A1B54"/>
    <w:rsid w:val="005A1BB6"/>
    <w:rsid w:val="005A1C0B"/>
    <w:rsid w:val="005A1C5B"/>
    <w:rsid w:val="005A1E41"/>
    <w:rsid w:val="005A2B19"/>
    <w:rsid w:val="005A3155"/>
    <w:rsid w:val="005A325A"/>
    <w:rsid w:val="005A33EA"/>
    <w:rsid w:val="005A35C7"/>
    <w:rsid w:val="005A36FB"/>
    <w:rsid w:val="005A3EBE"/>
    <w:rsid w:val="005A3F0C"/>
    <w:rsid w:val="005A4121"/>
    <w:rsid w:val="005A4287"/>
    <w:rsid w:val="005A46B3"/>
    <w:rsid w:val="005A482C"/>
    <w:rsid w:val="005A5352"/>
    <w:rsid w:val="005A5A23"/>
    <w:rsid w:val="005A5CC3"/>
    <w:rsid w:val="005A5F60"/>
    <w:rsid w:val="005A60DA"/>
    <w:rsid w:val="005A6204"/>
    <w:rsid w:val="005A6732"/>
    <w:rsid w:val="005A685A"/>
    <w:rsid w:val="005A6C3F"/>
    <w:rsid w:val="005A6D7E"/>
    <w:rsid w:val="005A7370"/>
    <w:rsid w:val="005A7576"/>
    <w:rsid w:val="005A7744"/>
    <w:rsid w:val="005B00D5"/>
    <w:rsid w:val="005B018A"/>
    <w:rsid w:val="005B067B"/>
    <w:rsid w:val="005B0A9B"/>
    <w:rsid w:val="005B0DA5"/>
    <w:rsid w:val="005B0F7A"/>
    <w:rsid w:val="005B1507"/>
    <w:rsid w:val="005B1B70"/>
    <w:rsid w:val="005B1F81"/>
    <w:rsid w:val="005B211E"/>
    <w:rsid w:val="005B24ED"/>
    <w:rsid w:val="005B26B1"/>
    <w:rsid w:val="005B2A86"/>
    <w:rsid w:val="005B2DE7"/>
    <w:rsid w:val="005B2EC2"/>
    <w:rsid w:val="005B3150"/>
    <w:rsid w:val="005B3254"/>
    <w:rsid w:val="005B358A"/>
    <w:rsid w:val="005B3593"/>
    <w:rsid w:val="005B363D"/>
    <w:rsid w:val="005B3673"/>
    <w:rsid w:val="005B3A52"/>
    <w:rsid w:val="005B3D90"/>
    <w:rsid w:val="005B3ECC"/>
    <w:rsid w:val="005B4137"/>
    <w:rsid w:val="005B4218"/>
    <w:rsid w:val="005B42F6"/>
    <w:rsid w:val="005B4712"/>
    <w:rsid w:val="005B474A"/>
    <w:rsid w:val="005B49D3"/>
    <w:rsid w:val="005B4D46"/>
    <w:rsid w:val="005B4FA3"/>
    <w:rsid w:val="005B4FAB"/>
    <w:rsid w:val="005B5401"/>
    <w:rsid w:val="005B5620"/>
    <w:rsid w:val="005B5816"/>
    <w:rsid w:val="005B5821"/>
    <w:rsid w:val="005B5B31"/>
    <w:rsid w:val="005B63EF"/>
    <w:rsid w:val="005B670E"/>
    <w:rsid w:val="005B682E"/>
    <w:rsid w:val="005B694A"/>
    <w:rsid w:val="005B6ACB"/>
    <w:rsid w:val="005B6AE9"/>
    <w:rsid w:val="005B7066"/>
    <w:rsid w:val="005B70ED"/>
    <w:rsid w:val="005B735B"/>
    <w:rsid w:val="005B740C"/>
    <w:rsid w:val="005B7422"/>
    <w:rsid w:val="005B77F4"/>
    <w:rsid w:val="005B7836"/>
    <w:rsid w:val="005B7A5E"/>
    <w:rsid w:val="005B7A6A"/>
    <w:rsid w:val="005B7ADB"/>
    <w:rsid w:val="005B7B61"/>
    <w:rsid w:val="005B7D1D"/>
    <w:rsid w:val="005B7D8B"/>
    <w:rsid w:val="005B7FAF"/>
    <w:rsid w:val="005C0164"/>
    <w:rsid w:val="005C0401"/>
    <w:rsid w:val="005C072F"/>
    <w:rsid w:val="005C096B"/>
    <w:rsid w:val="005C099C"/>
    <w:rsid w:val="005C0BD9"/>
    <w:rsid w:val="005C0DDD"/>
    <w:rsid w:val="005C1452"/>
    <w:rsid w:val="005C1573"/>
    <w:rsid w:val="005C16E0"/>
    <w:rsid w:val="005C1BB0"/>
    <w:rsid w:val="005C1EAA"/>
    <w:rsid w:val="005C1F1E"/>
    <w:rsid w:val="005C2201"/>
    <w:rsid w:val="005C2432"/>
    <w:rsid w:val="005C27FA"/>
    <w:rsid w:val="005C2848"/>
    <w:rsid w:val="005C2C25"/>
    <w:rsid w:val="005C2E7D"/>
    <w:rsid w:val="005C2ED0"/>
    <w:rsid w:val="005C2F4A"/>
    <w:rsid w:val="005C3204"/>
    <w:rsid w:val="005C3329"/>
    <w:rsid w:val="005C3345"/>
    <w:rsid w:val="005C3403"/>
    <w:rsid w:val="005C39CC"/>
    <w:rsid w:val="005C3D7B"/>
    <w:rsid w:val="005C42A3"/>
    <w:rsid w:val="005C4495"/>
    <w:rsid w:val="005C44A9"/>
    <w:rsid w:val="005C45FA"/>
    <w:rsid w:val="005C4696"/>
    <w:rsid w:val="005C4702"/>
    <w:rsid w:val="005C4830"/>
    <w:rsid w:val="005C4DA4"/>
    <w:rsid w:val="005C504B"/>
    <w:rsid w:val="005C5338"/>
    <w:rsid w:val="005C535E"/>
    <w:rsid w:val="005C5800"/>
    <w:rsid w:val="005C5D05"/>
    <w:rsid w:val="005C6346"/>
    <w:rsid w:val="005C646E"/>
    <w:rsid w:val="005C67D3"/>
    <w:rsid w:val="005C69A0"/>
    <w:rsid w:val="005C6D52"/>
    <w:rsid w:val="005C7008"/>
    <w:rsid w:val="005C70E6"/>
    <w:rsid w:val="005C7208"/>
    <w:rsid w:val="005C73AD"/>
    <w:rsid w:val="005C7735"/>
    <w:rsid w:val="005C775F"/>
    <w:rsid w:val="005C7885"/>
    <w:rsid w:val="005C78FF"/>
    <w:rsid w:val="005C7B6F"/>
    <w:rsid w:val="005C7EA2"/>
    <w:rsid w:val="005C7F34"/>
    <w:rsid w:val="005D0106"/>
    <w:rsid w:val="005D0116"/>
    <w:rsid w:val="005D0120"/>
    <w:rsid w:val="005D05DE"/>
    <w:rsid w:val="005D0D3C"/>
    <w:rsid w:val="005D0D4A"/>
    <w:rsid w:val="005D0ED9"/>
    <w:rsid w:val="005D0FC6"/>
    <w:rsid w:val="005D0FCF"/>
    <w:rsid w:val="005D1073"/>
    <w:rsid w:val="005D11BA"/>
    <w:rsid w:val="005D15E4"/>
    <w:rsid w:val="005D16F2"/>
    <w:rsid w:val="005D1A08"/>
    <w:rsid w:val="005D1B31"/>
    <w:rsid w:val="005D1C13"/>
    <w:rsid w:val="005D1CDC"/>
    <w:rsid w:val="005D2321"/>
    <w:rsid w:val="005D236C"/>
    <w:rsid w:val="005D272F"/>
    <w:rsid w:val="005D27B9"/>
    <w:rsid w:val="005D2F9A"/>
    <w:rsid w:val="005D2FA2"/>
    <w:rsid w:val="005D33AE"/>
    <w:rsid w:val="005D3B7E"/>
    <w:rsid w:val="005D433D"/>
    <w:rsid w:val="005D4B9A"/>
    <w:rsid w:val="005D4BA8"/>
    <w:rsid w:val="005D4C62"/>
    <w:rsid w:val="005D4CA1"/>
    <w:rsid w:val="005D4D7E"/>
    <w:rsid w:val="005D4F6B"/>
    <w:rsid w:val="005D50FC"/>
    <w:rsid w:val="005D51F5"/>
    <w:rsid w:val="005D54C2"/>
    <w:rsid w:val="005D555B"/>
    <w:rsid w:val="005D5654"/>
    <w:rsid w:val="005D56E7"/>
    <w:rsid w:val="005D5A32"/>
    <w:rsid w:val="005D5D0E"/>
    <w:rsid w:val="005D5E48"/>
    <w:rsid w:val="005D5EFB"/>
    <w:rsid w:val="005D610D"/>
    <w:rsid w:val="005D664C"/>
    <w:rsid w:val="005D670C"/>
    <w:rsid w:val="005D678E"/>
    <w:rsid w:val="005D69DF"/>
    <w:rsid w:val="005D6B88"/>
    <w:rsid w:val="005D6BAE"/>
    <w:rsid w:val="005D6CEC"/>
    <w:rsid w:val="005D6DB0"/>
    <w:rsid w:val="005D77DC"/>
    <w:rsid w:val="005D781B"/>
    <w:rsid w:val="005D7A8B"/>
    <w:rsid w:val="005D7BF3"/>
    <w:rsid w:val="005E008A"/>
    <w:rsid w:val="005E027A"/>
    <w:rsid w:val="005E032F"/>
    <w:rsid w:val="005E068B"/>
    <w:rsid w:val="005E07C8"/>
    <w:rsid w:val="005E0AC6"/>
    <w:rsid w:val="005E0E17"/>
    <w:rsid w:val="005E0E63"/>
    <w:rsid w:val="005E0EA5"/>
    <w:rsid w:val="005E12E2"/>
    <w:rsid w:val="005E14A8"/>
    <w:rsid w:val="005E152A"/>
    <w:rsid w:val="005E1EB7"/>
    <w:rsid w:val="005E213F"/>
    <w:rsid w:val="005E2146"/>
    <w:rsid w:val="005E2242"/>
    <w:rsid w:val="005E22FC"/>
    <w:rsid w:val="005E241D"/>
    <w:rsid w:val="005E26EF"/>
    <w:rsid w:val="005E2719"/>
    <w:rsid w:val="005E2C67"/>
    <w:rsid w:val="005E2D85"/>
    <w:rsid w:val="005E2E4B"/>
    <w:rsid w:val="005E3360"/>
    <w:rsid w:val="005E356E"/>
    <w:rsid w:val="005E374D"/>
    <w:rsid w:val="005E3BF3"/>
    <w:rsid w:val="005E3C64"/>
    <w:rsid w:val="005E40EA"/>
    <w:rsid w:val="005E4339"/>
    <w:rsid w:val="005E469C"/>
    <w:rsid w:val="005E46F5"/>
    <w:rsid w:val="005E4730"/>
    <w:rsid w:val="005E548E"/>
    <w:rsid w:val="005E573B"/>
    <w:rsid w:val="005E58CC"/>
    <w:rsid w:val="005E58D9"/>
    <w:rsid w:val="005E59FE"/>
    <w:rsid w:val="005E5D6D"/>
    <w:rsid w:val="005E63AA"/>
    <w:rsid w:val="005E64CD"/>
    <w:rsid w:val="005E6708"/>
    <w:rsid w:val="005E6A48"/>
    <w:rsid w:val="005E6AC5"/>
    <w:rsid w:val="005E6C36"/>
    <w:rsid w:val="005E6CB5"/>
    <w:rsid w:val="005E6F00"/>
    <w:rsid w:val="005E7039"/>
    <w:rsid w:val="005E718F"/>
    <w:rsid w:val="005E71B9"/>
    <w:rsid w:val="005E772E"/>
    <w:rsid w:val="005E7B0A"/>
    <w:rsid w:val="005E7EEE"/>
    <w:rsid w:val="005F00F6"/>
    <w:rsid w:val="005F02FA"/>
    <w:rsid w:val="005F0341"/>
    <w:rsid w:val="005F0349"/>
    <w:rsid w:val="005F0431"/>
    <w:rsid w:val="005F0564"/>
    <w:rsid w:val="005F093B"/>
    <w:rsid w:val="005F0CE1"/>
    <w:rsid w:val="005F13DF"/>
    <w:rsid w:val="005F171F"/>
    <w:rsid w:val="005F18C6"/>
    <w:rsid w:val="005F1C6F"/>
    <w:rsid w:val="005F1D97"/>
    <w:rsid w:val="005F1F57"/>
    <w:rsid w:val="005F219B"/>
    <w:rsid w:val="005F227C"/>
    <w:rsid w:val="005F24BB"/>
    <w:rsid w:val="005F24D2"/>
    <w:rsid w:val="005F29B5"/>
    <w:rsid w:val="005F2B4E"/>
    <w:rsid w:val="005F2BE6"/>
    <w:rsid w:val="005F2C06"/>
    <w:rsid w:val="005F3171"/>
    <w:rsid w:val="005F3216"/>
    <w:rsid w:val="005F3226"/>
    <w:rsid w:val="005F329F"/>
    <w:rsid w:val="005F3828"/>
    <w:rsid w:val="005F3838"/>
    <w:rsid w:val="005F3E47"/>
    <w:rsid w:val="005F3E5D"/>
    <w:rsid w:val="005F3EB9"/>
    <w:rsid w:val="005F4096"/>
    <w:rsid w:val="005F446B"/>
    <w:rsid w:val="005F4504"/>
    <w:rsid w:val="005F4540"/>
    <w:rsid w:val="005F46E7"/>
    <w:rsid w:val="005F483B"/>
    <w:rsid w:val="005F48FB"/>
    <w:rsid w:val="005F4A87"/>
    <w:rsid w:val="005F53CE"/>
    <w:rsid w:val="005F5582"/>
    <w:rsid w:val="005F563C"/>
    <w:rsid w:val="005F57D8"/>
    <w:rsid w:val="005F5ED7"/>
    <w:rsid w:val="005F6208"/>
    <w:rsid w:val="005F625D"/>
    <w:rsid w:val="005F6350"/>
    <w:rsid w:val="005F6368"/>
    <w:rsid w:val="005F6B05"/>
    <w:rsid w:val="005F6E47"/>
    <w:rsid w:val="005F70E9"/>
    <w:rsid w:val="005F7149"/>
    <w:rsid w:val="005F7211"/>
    <w:rsid w:val="005F73BE"/>
    <w:rsid w:val="005F76B6"/>
    <w:rsid w:val="005F7A9C"/>
    <w:rsid w:val="005F7B7C"/>
    <w:rsid w:val="005F7C19"/>
    <w:rsid w:val="005F7D3B"/>
    <w:rsid w:val="005F7F4A"/>
    <w:rsid w:val="006000C5"/>
    <w:rsid w:val="006006A9"/>
    <w:rsid w:val="0060080F"/>
    <w:rsid w:val="00600902"/>
    <w:rsid w:val="00600BA4"/>
    <w:rsid w:val="00600E98"/>
    <w:rsid w:val="00601048"/>
    <w:rsid w:val="006010BF"/>
    <w:rsid w:val="00601B50"/>
    <w:rsid w:val="00601C73"/>
    <w:rsid w:val="00602196"/>
    <w:rsid w:val="00602446"/>
    <w:rsid w:val="0060265F"/>
    <w:rsid w:val="006029A9"/>
    <w:rsid w:val="00602B37"/>
    <w:rsid w:val="00602C12"/>
    <w:rsid w:val="0060313E"/>
    <w:rsid w:val="00603210"/>
    <w:rsid w:val="0060328C"/>
    <w:rsid w:val="006033A9"/>
    <w:rsid w:val="0060364B"/>
    <w:rsid w:val="00603710"/>
    <w:rsid w:val="00603748"/>
    <w:rsid w:val="0060386C"/>
    <w:rsid w:val="00603952"/>
    <w:rsid w:val="00603EDC"/>
    <w:rsid w:val="00604623"/>
    <w:rsid w:val="006046C5"/>
    <w:rsid w:val="006048F3"/>
    <w:rsid w:val="006049CB"/>
    <w:rsid w:val="00605070"/>
    <w:rsid w:val="006050D7"/>
    <w:rsid w:val="00605138"/>
    <w:rsid w:val="0060528F"/>
    <w:rsid w:val="006053A8"/>
    <w:rsid w:val="006053B7"/>
    <w:rsid w:val="00605586"/>
    <w:rsid w:val="00605ABF"/>
    <w:rsid w:val="00606242"/>
    <w:rsid w:val="0060651E"/>
    <w:rsid w:val="0060679E"/>
    <w:rsid w:val="00606831"/>
    <w:rsid w:val="00606B2C"/>
    <w:rsid w:val="00606EEB"/>
    <w:rsid w:val="0060707F"/>
    <w:rsid w:val="006070CD"/>
    <w:rsid w:val="0060718B"/>
    <w:rsid w:val="00607A25"/>
    <w:rsid w:val="00607B3A"/>
    <w:rsid w:val="00607BA5"/>
    <w:rsid w:val="00607DED"/>
    <w:rsid w:val="00607DF8"/>
    <w:rsid w:val="00607E12"/>
    <w:rsid w:val="0061002A"/>
    <w:rsid w:val="006104F1"/>
    <w:rsid w:val="00610AB5"/>
    <w:rsid w:val="00610CE0"/>
    <w:rsid w:val="00610D83"/>
    <w:rsid w:val="006114A3"/>
    <w:rsid w:val="00611C51"/>
    <w:rsid w:val="00611F9C"/>
    <w:rsid w:val="006120DC"/>
    <w:rsid w:val="0061235A"/>
    <w:rsid w:val="006123BA"/>
    <w:rsid w:val="006126E7"/>
    <w:rsid w:val="00612794"/>
    <w:rsid w:val="00612795"/>
    <w:rsid w:val="00612A25"/>
    <w:rsid w:val="00612DE2"/>
    <w:rsid w:val="00613032"/>
    <w:rsid w:val="006131EA"/>
    <w:rsid w:val="00613391"/>
    <w:rsid w:val="006136DA"/>
    <w:rsid w:val="006139E9"/>
    <w:rsid w:val="00613BB0"/>
    <w:rsid w:val="00613E42"/>
    <w:rsid w:val="00614405"/>
    <w:rsid w:val="00614435"/>
    <w:rsid w:val="006148CE"/>
    <w:rsid w:val="00614959"/>
    <w:rsid w:val="00614960"/>
    <w:rsid w:val="00614E2A"/>
    <w:rsid w:val="00615097"/>
    <w:rsid w:val="006150A6"/>
    <w:rsid w:val="0061518A"/>
    <w:rsid w:val="00615320"/>
    <w:rsid w:val="0061568C"/>
    <w:rsid w:val="006156BB"/>
    <w:rsid w:val="00615AB0"/>
    <w:rsid w:val="00615E46"/>
    <w:rsid w:val="0061638C"/>
    <w:rsid w:val="006166D1"/>
    <w:rsid w:val="0061688B"/>
    <w:rsid w:val="00616957"/>
    <w:rsid w:val="00616B7B"/>
    <w:rsid w:val="00616BAF"/>
    <w:rsid w:val="00616BFD"/>
    <w:rsid w:val="00617674"/>
    <w:rsid w:val="00617971"/>
    <w:rsid w:val="00617CF2"/>
    <w:rsid w:val="006206EE"/>
    <w:rsid w:val="00620916"/>
    <w:rsid w:val="0062091B"/>
    <w:rsid w:val="006209DD"/>
    <w:rsid w:val="00620A7B"/>
    <w:rsid w:val="00620A90"/>
    <w:rsid w:val="00620F34"/>
    <w:rsid w:val="00620FC1"/>
    <w:rsid w:val="00620FF1"/>
    <w:rsid w:val="00621114"/>
    <w:rsid w:val="006211EE"/>
    <w:rsid w:val="0062156C"/>
    <w:rsid w:val="00621C09"/>
    <w:rsid w:val="00621E04"/>
    <w:rsid w:val="00621E57"/>
    <w:rsid w:val="0062208F"/>
    <w:rsid w:val="00622110"/>
    <w:rsid w:val="00622821"/>
    <w:rsid w:val="006228FB"/>
    <w:rsid w:val="0062297E"/>
    <w:rsid w:val="00622C2E"/>
    <w:rsid w:val="00622CA9"/>
    <w:rsid w:val="00622D0E"/>
    <w:rsid w:val="00622D5D"/>
    <w:rsid w:val="00622EC3"/>
    <w:rsid w:val="00623108"/>
    <w:rsid w:val="00623192"/>
    <w:rsid w:val="00623312"/>
    <w:rsid w:val="0062348E"/>
    <w:rsid w:val="00623802"/>
    <w:rsid w:val="00623A83"/>
    <w:rsid w:val="00623C0E"/>
    <w:rsid w:val="00623C13"/>
    <w:rsid w:val="00623D97"/>
    <w:rsid w:val="00623DFD"/>
    <w:rsid w:val="00624543"/>
    <w:rsid w:val="0062461D"/>
    <w:rsid w:val="006246E4"/>
    <w:rsid w:val="0062482F"/>
    <w:rsid w:val="006248E3"/>
    <w:rsid w:val="00624DD8"/>
    <w:rsid w:val="006255AC"/>
    <w:rsid w:val="006255F0"/>
    <w:rsid w:val="0062569F"/>
    <w:rsid w:val="006263A8"/>
    <w:rsid w:val="006264B8"/>
    <w:rsid w:val="006266E4"/>
    <w:rsid w:val="00626E08"/>
    <w:rsid w:val="006270E1"/>
    <w:rsid w:val="006271DD"/>
    <w:rsid w:val="00627503"/>
    <w:rsid w:val="00627517"/>
    <w:rsid w:val="0062758C"/>
    <w:rsid w:val="0062759A"/>
    <w:rsid w:val="006278A1"/>
    <w:rsid w:val="0062796D"/>
    <w:rsid w:val="006279DB"/>
    <w:rsid w:val="00627C5A"/>
    <w:rsid w:val="00627E86"/>
    <w:rsid w:val="00627EA1"/>
    <w:rsid w:val="00630156"/>
    <w:rsid w:val="00630237"/>
    <w:rsid w:val="00630A5D"/>
    <w:rsid w:val="006310F4"/>
    <w:rsid w:val="006311A3"/>
    <w:rsid w:val="006314FD"/>
    <w:rsid w:val="006315A5"/>
    <w:rsid w:val="0063180B"/>
    <w:rsid w:val="006318A6"/>
    <w:rsid w:val="0063191F"/>
    <w:rsid w:val="00631A81"/>
    <w:rsid w:val="00631CD9"/>
    <w:rsid w:val="006320B9"/>
    <w:rsid w:val="006321A9"/>
    <w:rsid w:val="006323DC"/>
    <w:rsid w:val="00632594"/>
    <w:rsid w:val="0063269B"/>
    <w:rsid w:val="00632E28"/>
    <w:rsid w:val="006335BA"/>
    <w:rsid w:val="00633CE0"/>
    <w:rsid w:val="00633F86"/>
    <w:rsid w:val="0063468A"/>
    <w:rsid w:val="006348CB"/>
    <w:rsid w:val="00634CC9"/>
    <w:rsid w:val="0063513F"/>
    <w:rsid w:val="0063568A"/>
    <w:rsid w:val="006359A7"/>
    <w:rsid w:val="006359BA"/>
    <w:rsid w:val="00635E1F"/>
    <w:rsid w:val="00636069"/>
    <w:rsid w:val="006365F8"/>
    <w:rsid w:val="00636C1F"/>
    <w:rsid w:val="00636C4C"/>
    <w:rsid w:val="00636C71"/>
    <w:rsid w:val="00636F4B"/>
    <w:rsid w:val="00637109"/>
    <w:rsid w:val="00637399"/>
    <w:rsid w:val="00637902"/>
    <w:rsid w:val="00637C63"/>
    <w:rsid w:val="00637C69"/>
    <w:rsid w:val="00637C89"/>
    <w:rsid w:val="0064056C"/>
    <w:rsid w:val="00640D53"/>
    <w:rsid w:val="00640FE5"/>
    <w:rsid w:val="00641080"/>
    <w:rsid w:val="006414C0"/>
    <w:rsid w:val="00641532"/>
    <w:rsid w:val="00641C17"/>
    <w:rsid w:val="00641E19"/>
    <w:rsid w:val="00641F9E"/>
    <w:rsid w:val="00642128"/>
    <w:rsid w:val="006427D8"/>
    <w:rsid w:val="00642996"/>
    <w:rsid w:val="006429E7"/>
    <w:rsid w:val="00642A84"/>
    <w:rsid w:val="00642BC9"/>
    <w:rsid w:val="00642FEA"/>
    <w:rsid w:val="006430F5"/>
    <w:rsid w:val="0064317A"/>
    <w:rsid w:val="006432EE"/>
    <w:rsid w:val="006434AB"/>
    <w:rsid w:val="00643727"/>
    <w:rsid w:val="006439D3"/>
    <w:rsid w:val="00643B9B"/>
    <w:rsid w:val="006441D5"/>
    <w:rsid w:val="00644353"/>
    <w:rsid w:val="0064443E"/>
    <w:rsid w:val="00644882"/>
    <w:rsid w:val="0064490D"/>
    <w:rsid w:val="00644A3F"/>
    <w:rsid w:val="00645040"/>
    <w:rsid w:val="006451F8"/>
    <w:rsid w:val="006452B4"/>
    <w:rsid w:val="006453F4"/>
    <w:rsid w:val="006456A1"/>
    <w:rsid w:val="00645CF4"/>
    <w:rsid w:val="00645E4D"/>
    <w:rsid w:val="00645E8E"/>
    <w:rsid w:val="00646640"/>
    <w:rsid w:val="006466E1"/>
    <w:rsid w:val="006469CE"/>
    <w:rsid w:val="00646DFF"/>
    <w:rsid w:val="00646E51"/>
    <w:rsid w:val="00646EBF"/>
    <w:rsid w:val="00646FA1"/>
    <w:rsid w:val="0064721A"/>
    <w:rsid w:val="0064732C"/>
    <w:rsid w:val="006473E2"/>
    <w:rsid w:val="00647737"/>
    <w:rsid w:val="0065017A"/>
    <w:rsid w:val="006501A2"/>
    <w:rsid w:val="0065045B"/>
    <w:rsid w:val="00650A6E"/>
    <w:rsid w:val="00650A81"/>
    <w:rsid w:val="00650ED8"/>
    <w:rsid w:val="00651218"/>
    <w:rsid w:val="006514BA"/>
    <w:rsid w:val="00651639"/>
    <w:rsid w:val="00651BAF"/>
    <w:rsid w:val="00651DB3"/>
    <w:rsid w:val="00652070"/>
    <w:rsid w:val="006520F3"/>
    <w:rsid w:val="006521B4"/>
    <w:rsid w:val="00652231"/>
    <w:rsid w:val="00652628"/>
    <w:rsid w:val="00652875"/>
    <w:rsid w:val="00652AEA"/>
    <w:rsid w:val="00652AFF"/>
    <w:rsid w:val="00652CE6"/>
    <w:rsid w:val="0065312B"/>
    <w:rsid w:val="00653559"/>
    <w:rsid w:val="006539EB"/>
    <w:rsid w:val="00654235"/>
    <w:rsid w:val="006542E8"/>
    <w:rsid w:val="00654396"/>
    <w:rsid w:val="0065441B"/>
    <w:rsid w:val="0065457F"/>
    <w:rsid w:val="00654635"/>
    <w:rsid w:val="00654DCD"/>
    <w:rsid w:val="00654F1D"/>
    <w:rsid w:val="00654F47"/>
    <w:rsid w:val="006554B6"/>
    <w:rsid w:val="0065555C"/>
    <w:rsid w:val="0065558D"/>
    <w:rsid w:val="00655607"/>
    <w:rsid w:val="006556BC"/>
    <w:rsid w:val="006558CC"/>
    <w:rsid w:val="00655C65"/>
    <w:rsid w:val="00656045"/>
    <w:rsid w:val="0065609E"/>
    <w:rsid w:val="0065657F"/>
    <w:rsid w:val="006565BE"/>
    <w:rsid w:val="00656870"/>
    <w:rsid w:val="00656997"/>
    <w:rsid w:val="006569F4"/>
    <w:rsid w:val="0065739F"/>
    <w:rsid w:val="006573FF"/>
    <w:rsid w:val="00657893"/>
    <w:rsid w:val="00657B80"/>
    <w:rsid w:val="00657C47"/>
    <w:rsid w:val="00657CC3"/>
    <w:rsid w:val="00657EE9"/>
    <w:rsid w:val="006602E2"/>
    <w:rsid w:val="006604A1"/>
    <w:rsid w:val="00660C27"/>
    <w:rsid w:val="00660DC8"/>
    <w:rsid w:val="00660F50"/>
    <w:rsid w:val="006610C5"/>
    <w:rsid w:val="006611A3"/>
    <w:rsid w:val="00661208"/>
    <w:rsid w:val="00661308"/>
    <w:rsid w:val="006615B0"/>
    <w:rsid w:val="0066161A"/>
    <w:rsid w:val="0066195B"/>
    <w:rsid w:val="00661D4F"/>
    <w:rsid w:val="006620A7"/>
    <w:rsid w:val="00662352"/>
    <w:rsid w:val="00662662"/>
    <w:rsid w:val="006626FB"/>
    <w:rsid w:val="006627B2"/>
    <w:rsid w:val="00662AA4"/>
    <w:rsid w:val="00662B1E"/>
    <w:rsid w:val="00662B6C"/>
    <w:rsid w:val="00662D77"/>
    <w:rsid w:val="00662EF3"/>
    <w:rsid w:val="0066302B"/>
    <w:rsid w:val="006631D0"/>
    <w:rsid w:val="00663595"/>
    <w:rsid w:val="0066359C"/>
    <w:rsid w:val="00663635"/>
    <w:rsid w:val="0066395F"/>
    <w:rsid w:val="00663F23"/>
    <w:rsid w:val="00664145"/>
    <w:rsid w:val="006643B7"/>
    <w:rsid w:val="006643DA"/>
    <w:rsid w:val="0066461A"/>
    <w:rsid w:val="006647A4"/>
    <w:rsid w:val="00664974"/>
    <w:rsid w:val="00664F3A"/>
    <w:rsid w:val="00664FFC"/>
    <w:rsid w:val="00665662"/>
    <w:rsid w:val="00665724"/>
    <w:rsid w:val="0066587B"/>
    <w:rsid w:val="0066591D"/>
    <w:rsid w:val="006662EB"/>
    <w:rsid w:val="006664FE"/>
    <w:rsid w:val="00666577"/>
    <w:rsid w:val="006667C1"/>
    <w:rsid w:val="00666C7B"/>
    <w:rsid w:val="006670C5"/>
    <w:rsid w:val="00667262"/>
    <w:rsid w:val="00667297"/>
    <w:rsid w:val="0066730B"/>
    <w:rsid w:val="00667325"/>
    <w:rsid w:val="0066780A"/>
    <w:rsid w:val="00667A02"/>
    <w:rsid w:val="00667B9D"/>
    <w:rsid w:val="006701E1"/>
    <w:rsid w:val="0067041E"/>
    <w:rsid w:val="006706AC"/>
    <w:rsid w:val="006708BF"/>
    <w:rsid w:val="0067157F"/>
    <w:rsid w:val="00671776"/>
    <w:rsid w:val="00671913"/>
    <w:rsid w:val="00671998"/>
    <w:rsid w:val="00671C15"/>
    <w:rsid w:val="00671D61"/>
    <w:rsid w:val="00672399"/>
    <w:rsid w:val="006724C6"/>
    <w:rsid w:val="00672588"/>
    <w:rsid w:val="006725FC"/>
    <w:rsid w:val="00672693"/>
    <w:rsid w:val="006728AD"/>
    <w:rsid w:val="00672B34"/>
    <w:rsid w:val="00672ECE"/>
    <w:rsid w:val="0067353B"/>
    <w:rsid w:val="006737AA"/>
    <w:rsid w:val="00673A8D"/>
    <w:rsid w:val="00673C29"/>
    <w:rsid w:val="00673EFA"/>
    <w:rsid w:val="00673F74"/>
    <w:rsid w:val="006740ED"/>
    <w:rsid w:val="00674136"/>
    <w:rsid w:val="00674213"/>
    <w:rsid w:val="00674DAC"/>
    <w:rsid w:val="0067544F"/>
    <w:rsid w:val="006758C7"/>
    <w:rsid w:val="00675A14"/>
    <w:rsid w:val="00675BF5"/>
    <w:rsid w:val="00675C39"/>
    <w:rsid w:val="00675C91"/>
    <w:rsid w:val="00675FCB"/>
    <w:rsid w:val="006761C1"/>
    <w:rsid w:val="00676522"/>
    <w:rsid w:val="0067657B"/>
    <w:rsid w:val="00676791"/>
    <w:rsid w:val="006769E1"/>
    <w:rsid w:val="006769E4"/>
    <w:rsid w:val="00676C14"/>
    <w:rsid w:val="00676D82"/>
    <w:rsid w:val="00676FE5"/>
    <w:rsid w:val="00676FF4"/>
    <w:rsid w:val="00677079"/>
    <w:rsid w:val="00677666"/>
    <w:rsid w:val="00677B41"/>
    <w:rsid w:val="00677B7F"/>
    <w:rsid w:val="00680065"/>
    <w:rsid w:val="00680158"/>
    <w:rsid w:val="006802D5"/>
    <w:rsid w:val="00680490"/>
    <w:rsid w:val="006805FE"/>
    <w:rsid w:val="006808C9"/>
    <w:rsid w:val="00680F0B"/>
    <w:rsid w:val="0068162C"/>
    <w:rsid w:val="006816C1"/>
    <w:rsid w:val="00681A3F"/>
    <w:rsid w:val="00681B77"/>
    <w:rsid w:val="00681BB2"/>
    <w:rsid w:val="00681D3E"/>
    <w:rsid w:val="00681ED8"/>
    <w:rsid w:val="0068232C"/>
    <w:rsid w:val="006827CA"/>
    <w:rsid w:val="00682814"/>
    <w:rsid w:val="00682C19"/>
    <w:rsid w:val="00683040"/>
    <w:rsid w:val="006830FA"/>
    <w:rsid w:val="006831C0"/>
    <w:rsid w:val="006832B9"/>
    <w:rsid w:val="00683A7C"/>
    <w:rsid w:val="00683FE7"/>
    <w:rsid w:val="00684135"/>
    <w:rsid w:val="0068421A"/>
    <w:rsid w:val="0068441A"/>
    <w:rsid w:val="00684449"/>
    <w:rsid w:val="0068466D"/>
    <w:rsid w:val="00684A62"/>
    <w:rsid w:val="00684B45"/>
    <w:rsid w:val="00684D96"/>
    <w:rsid w:val="00684DA6"/>
    <w:rsid w:val="00684F81"/>
    <w:rsid w:val="006850E0"/>
    <w:rsid w:val="00685120"/>
    <w:rsid w:val="006852C6"/>
    <w:rsid w:val="006856ED"/>
    <w:rsid w:val="006863AF"/>
    <w:rsid w:val="006864BC"/>
    <w:rsid w:val="00686635"/>
    <w:rsid w:val="006866C6"/>
    <w:rsid w:val="0068689B"/>
    <w:rsid w:val="00686992"/>
    <w:rsid w:val="00686A01"/>
    <w:rsid w:val="00686D9D"/>
    <w:rsid w:val="00686F0A"/>
    <w:rsid w:val="00686F55"/>
    <w:rsid w:val="006870E7"/>
    <w:rsid w:val="006874A4"/>
    <w:rsid w:val="006875BE"/>
    <w:rsid w:val="00687B47"/>
    <w:rsid w:val="00687FDF"/>
    <w:rsid w:val="00690667"/>
    <w:rsid w:val="00690B9C"/>
    <w:rsid w:val="00690F81"/>
    <w:rsid w:val="00691085"/>
    <w:rsid w:val="006910CC"/>
    <w:rsid w:val="00691874"/>
    <w:rsid w:val="00691BB5"/>
    <w:rsid w:val="00692002"/>
    <w:rsid w:val="00692267"/>
    <w:rsid w:val="00692623"/>
    <w:rsid w:val="00692AD5"/>
    <w:rsid w:val="00692DA7"/>
    <w:rsid w:val="00692FF8"/>
    <w:rsid w:val="00693576"/>
    <w:rsid w:val="0069372E"/>
    <w:rsid w:val="00693AD1"/>
    <w:rsid w:val="00693C32"/>
    <w:rsid w:val="00693CE1"/>
    <w:rsid w:val="00693E7F"/>
    <w:rsid w:val="006941A3"/>
    <w:rsid w:val="0069482D"/>
    <w:rsid w:val="0069514F"/>
    <w:rsid w:val="00695480"/>
    <w:rsid w:val="006954C9"/>
    <w:rsid w:val="00695652"/>
    <w:rsid w:val="006957CD"/>
    <w:rsid w:val="006957E9"/>
    <w:rsid w:val="0069581A"/>
    <w:rsid w:val="00695D09"/>
    <w:rsid w:val="00695E24"/>
    <w:rsid w:val="0069605C"/>
    <w:rsid w:val="00696371"/>
    <w:rsid w:val="006963CB"/>
    <w:rsid w:val="006965C3"/>
    <w:rsid w:val="00696666"/>
    <w:rsid w:val="00696703"/>
    <w:rsid w:val="00696A10"/>
    <w:rsid w:val="00696E0F"/>
    <w:rsid w:val="00697232"/>
    <w:rsid w:val="006975B4"/>
    <w:rsid w:val="00697689"/>
    <w:rsid w:val="006A0102"/>
    <w:rsid w:val="006A053C"/>
    <w:rsid w:val="006A07CF"/>
    <w:rsid w:val="006A0B21"/>
    <w:rsid w:val="006A0E49"/>
    <w:rsid w:val="006A0E8B"/>
    <w:rsid w:val="006A0F94"/>
    <w:rsid w:val="006A10DC"/>
    <w:rsid w:val="006A1190"/>
    <w:rsid w:val="006A14F1"/>
    <w:rsid w:val="006A1567"/>
    <w:rsid w:val="006A187F"/>
    <w:rsid w:val="006A19C0"/>
    <w:rsid w:val="006A1D7C"/>
    <w:rsid w:val="006A1E3E"/>
    <w:rsid w:val="006A2015"/>
    <w:rsid w:val="006A2173"/>
    <w:rsid w:val="006A2446"/>
    <w:rsid w:val="006A29D5"/>
    <w:rsid w:val="006A2D2F"/>
    <w:rsid w:val="006A2DBA"/>
    <w:rsid w:val="006A2E13"/>
    <w:rsid w:val="006A2FB2"/>
    <w:rsid w:val="006A3409"/>
    <w:rsid w:val="006A36C8"/>
    <w:rsid w:val="006A36F6"/>
    <w:rsid w:val="006A3C3A"/>
    <w:rsid w:val="006A3CD3"/>
    <w:rsid w:val="006A3D01"/>
    <w:rsid w:val="006A4085"/>
    <w:rsid w:val="006A412D"/>
    <w:rsid w:val="006A4289"/>
    <w:rsid w:val="006A44D2"/>
    <w:rsid w:val="006A4624"/>
    <w:rsid w:val="006A47B4"/>
    <w:rsid w:val="006A4EC2"/>
    <w:rsid w:val="006A5016"/>
    <w:rsid w:val="006A50DE"/>
    <w:rsid w:val="006A5242"/>
    <w:rsid w:val="006A524F"/>
    <w:rsid w:val="006A5571"/>
    <w:rsid w:val="006A5719"/>
    <w:rsid w:val="006A57F1"/>
    <w:rsid w:val="006A5AFD"/>
    <w:rsid w:val="006A5C9F"/>
    <w:rsid w:val="006A5ECD"/>
    <w:rsid w:val="006A5FBB"/>
    <w:rsid w:val="006A6060"/>
    <w:rsid w:val="006A621F"/>
    <w:rsid w:val="006A6261"/>
    <w:rsid w:val="006A6307"/>
    <w:rsid w:val="006A65B0"/>
    <w:rsid w:val="006A6675"/>
    <w:rsid w:val="006A66C3"/>
    <w:rsid w:val="006A68C4"/>
    <w:rsid w:val="006A6989"/>
    <w:rsid w:val="006A7127"/>
    <w:rsid w:val="006A714B"/>
    <w:rsid w:val="006A7425"/>
    <w:rsid w:val="006A745D"/>
    <w:rsid w:val="006A7850"/>
    <w:rsid w:val="006A7945"/>
    <w:rsid w:val="006A79A0"/>
    <w:rsid w:val="006A7CB8"/>
    <w:rsid w:val="006B0205"/>
    <w:rsid w:val="006B0273"/>
    <w:rsid w:val="006B02EA"/>
    <w:rsid w:val="006B043D"/>
    <w:rsid w:val="006B06FE"/>
    <w:rsid w:val="006B0F07"/>
    <w:rsid w:val="006B10E3"/>
    <w:rsid w:val="006B149B"/>
    <w:rsid w:val="006B14C2"/>
    <w:rsid w:val="006B1621"/>
    <w:rsid w:val="006B16DC"/>
    <w:rsid w:val="006B1853"/>
    <w:rsid w:val="006B1931"/>
    <w:rsid w:val="006B1D2F"/>
    <w:rsid w:val="006B1EE0"/>
    <w:rsid w:val="006B20DA"/>
    <w:rsid w:val="006B21A0"/>
    <w:rsid w:val="006B21E9"/>
    <w:rsid w:val="006B22CD"/>
    <w:rsid w:val="006B26C2"/>
    <w:rsid w:val="006B27BC"/>
    <w:rsid w:val="006B27DB"/>
    <w:rsid w:val="006B27E9"/>
    <w:rsid w:val="006B2A1C"/>
    <w:rsid w:val="006B2AE9"/>
    <w:rsid w:val="006B2BBC"/>
    <w:rsid w:val="006B2F02"/>
    <w:rsid w:val="006B3459"/>
    <w:rsid w:val="006B356E"/>
    <w:rsid w:val="006B3DC8"/>
    <w:rsid w:val="006B3E07"/>
    <w:rsid w:val="006B3E09"/>
    <w:rsid w:val="006B3EAA"/>
    <w:rsid w:val="006B451B"/>
    <w:rsid w:val="006B45E4"/>
    <w:rsid w:val="006B4846"/>
    <w:rsid w:val="006B4A3B"/>
    <w:rsid w:val="006B4A65"/>
    <w:rsid w:val="006B5156"/>
    <w:rsid w:val="006B5242"/>
    <w:rsid w:val="006B53E4"/>
    <w:rsid w:val="006B58D4"/>
    <w:rsid w:val="006B6057"/>
    <w:rsid w:val="006B625B"/>
    <w:rsid w:val="006B63BD"/>
    <w:rsid w:val="006B6689"/>
    <w:rsid w:val="006B66DB"/>
    <w:rsid w:val="006B696A"/>
    <w:rsid w:val="006B696C"/>
    <w:rsid w:val="006B6A0B"/>
    <w:rsid w:val="006B6C99"/>
    <w:rsid w:val="006B6DFD"/>
    <w:rsid w:val="006B6F7B"/>
    <w:rsid w:val="006B6F8A"/>
    <w:rsid w:val="006B6FE8"/>
    <w:rsid w:val="006B7178"/>
    <w:rsid w:val="006B729E"/>
    <w:rsid w:val="006B7378"/>
    <w:rsid w:val="006B788A"/>
    <w:rsid w:val="006B788C"/>
    <w:rsid w:val="006B7BFD"/>
    <w:rsid w:val="006B7C48"/>
    <w:rsid w:val="006B7C53"/>
    <w:rsid w:val="006C0765"/>
    <w:rsid w:val="006C0830"/>
    <w:rsid w:val="006C084C"/>
    <w:rsid w:val="006C0A1B"/>
    <w:rsid w:val="006C0C99"/>
    <w:rsid w:val="006C0CEA"/>
    <w:rsid w:val="006C0DEF"/>
    <w:rsid w:val="006C0E05"/>
    <w:rsid w:val="006C1064"/>
    <w:rsid w:val="006C13CD"/>
    <w:rsid w:val="006C159C"/>
    <w:rsid w:val="006C19FD"/>
    <w:rsid w:val="006C1A80"/>
    <w:rsid w:val="006C1B7F"/>
    <w:rsid w:val="006C2308"/>
    <w:rsid w:val="006C29C4"/>
    <w:rsid w:val="006C2CB6"/>
    <w:rsid w:val="006C2EBB"/>
    <w:rsid w:val="006C2EFE"/>
    <w:rsid w:val="006C2F3C"/>
    <w:rsid w:val="006C31AA"/>
    <w:rsid w:val="006C3396"/>
    <w:rsid w:val="006C3DA3"/>
    <w:rsid w:val="006C3E30"/>
    <w:rsid w:val="006C3F75"/>
    <w:rsid w:val="006C433D"/>
    <w:rsid w:val="006C4370"/>
    <w:rsid w:val="006C4550"/>
    <w:rsid w:val="006C461E"/>
    <w:rsid w:val="006C4A22"/>
    <w:rsid w:val="006C4E9E"/>
    <w:rsid w:val="006C4FEC"/>
    <w:rsid w:val="006C5265"/>
    <w:rsid w:val="006C5402"/>
    <w:rsid w:val="006C5E84"/>
    <w:rsid w:val="006C5ECE"/>
    <w:rsid w:val="006C64DE"/>
    <w:rsid w:val="006C6616"/>
    <w:rsid w:val="006C66EB"/>
    <w:rsid w:val="006C6C24"/>
    <w:rsid w:val="006C6D46"/>
    <w:rsid w:val="006C6E07"/>
    <w:rsid w:val="006C6ED3"/>
    <w:rsid w:val="006C6F8E"/>
    <w:rsid w:val="006C730C"/>
    <w:rsid w:val="006C7353"/>
    <w:rsid w:val="006C7785"/>
    <w:rsid w:val="006C7BA1"/>
    <w:rsid w:val="006C7D69"/>
    <w:rsid w:val="006C7EEC"/>
    <w:rsid w:val="006C7EF6"/>
    <w:rsid w:val="006C7F7A"/>
    <w:rsid w:val="006D0047"/>
    <w:rsid w:val="006D00A2"/>
    <w:rsid w:val="006D00C1"/>
    <w:rsid w:val="006D033E"/>
    <w:rsid w:val="006D03CA"/>
    <w:rsid w:val="006D04AF"/>
    <w:rsid w:val="006D081D"/>
    <w:rsid w:val="006D0BF3"/>
    <w:rsid w:val="006D0C95"/>
    <w:rsid w:val="006D17EE"/>
    <w:rsid w:val="006D1D94"/>
    <w:rsid w:val="006D2276"/>
    <w:rsid w:val="006D2687"/>
    <w:rsid w:val="006D274F"/>
    <w:rsid w:val="006D29CA"/>
    <w:rsid w:val="006D2A46"/>
    <w:rsid w:val="006D2C2F"/>
    <w:rsid w:val="006D307B"/>
    <w:rsid w:val="006D30E2"/>
    <w:rsid w:val="006D3667"/>
    <w:rsid w:val="006D3670"/>
    <w:rsid w:val="006D3DD6"/>
    <w:rsid w:val="006D3FE6"/>
    <w:rsid w:val="006D4459"/>
    <w:rsid w:val="006D4CD4"/>
    <w:rsid w:val="006D4F7B"/>
    <w:rsid w:val="006D536C"/>
    <w:rsid w:val="006D54A1"/>
    <w:rsid w:val="006D5727"/>
    <w:rsid w:val="006D5BBF"/>
    <w:rsid w:val="006D5C0F"/>
    <w:rsid w:val="006D5DF1"/>
    <w:rsid w:val="006D634B"/>
    <w:rsid w:val="006D6547"/>
    <w:rsid w:val="006D66B3"/>
    <w:rsid w:val="006D6867"/>
    <w:rsid w:val="006D68AE"/>
    <w:rsid w:val="006D6C7B"/>
    <w:rsid w:val="006D6E60"/>
    <w:rsid w:val="006D6E67"/>
    <w:rsid w:val="006D7055"/>
    <w:rsid w:val="006D722B"/>
    <w:rsid w:val="006D72B1"/>
    <w:rsid w:val="006D79A6"/>
    <w:rsid w:val="006D7A7F"/>
    <w:rsid w:val="006D7AB9"/>
    <w:rsid w:val="006D7C1F"/>
    <w:rsid w:val="006D7E05"/>
    <w:rsid w:val="006E039B"/>
    <w:rsid w:val="006E08A8"/>
    <w:rsid w:val="006E0B4A"/>
    <w:rsid w:val="006E0DAF"/>
    <w:rsid w:val="006E0ED8"/>
    <w:rsid w:val="006E0EEF"/>
    <w:rsid w:val="006E136D"/>
    <w:rsid w:val="006E13D2"/>
    <w:rsid w:val="006E1437"/>
    <w:rsid w:val="006E1872"/>
    <w:rsid w:val="006E1E43"/>
    <w:rsid w:val="006E1F44"/>
    <w:rsid w:val="006E25B5"/>
    <w:rsid w:val="006E27FA"/>
    <w:rsid w:val="006E2CB4"/>
    <w:rsid w:val="006E2D35"/>
    <w:rsid w:val="006E330A"/>
    <w:rsid w:val="006E33A3"/>
    <w:rsid w:val="006E3582"/>
    <w:rsid w:val="006E3649"/>
    <w:rsid w:val="006E39E8"/>
    <w:rsid w:val="006E3DE2"/>
    <w:rsid w:val="006E3E7C"/>
    <w:rsid w:val="006E3EEB"/>
    <w:rsid w:val="006E4008"/>
    <w:rsid w:val="006E4110"/>
    <w:rsid w:val="006E4211"/>
    <w:rsid w:val="006E448F"/>
    <w:rsid w:val="006E469E"/>
    <w:rsid w:val="006E48E0"/>
    <w:rsid w:val="006E48F4"/>
    <w:rsid w:val="006E4A85"/>
    <w:rsid w:val="006E4BA6"/>
    <w:rsid w:val="006E4DAD"/>
    <w:rsid w:val="006E51DD"/>
    <w:rsid w:val="006E53B7"/>
    <w:rsid w:val="006E54A3"/>
    <w:rsid w:val="006E5981"/>
    <w:rsid w:val="006E5BC1"/>
    <w:rsid w:val="006E5F66"/>
    <w:rsid w:val="006E5FFD"/>
    <w:rsid w:val="006E6115"/>
    <w:rsid w:val="006E6976"/>
    <w:rsid w:val="006E6B5D"/>
    <w:rsid w:val="006E6C43"/>
    <w:rsid w:val="006E7084"/>
    <w:rsid w:val="006E72D1"/>
    <w:rsid w:val="006E7803"/>
    <w:rsid w:val="006E7B0D"/>
    <w:rsid w:val="006E7DB4"/>
    <w:rsid w:val="006E7E77"/>
    <w:rsid w:val="006E7ED4"/>
    <w:rsid w:val="006F0006"/>
    <w:rsid w:val="006F02EC"/>
    <w:rsid w:val="006F03F2"/>
    <w:rsid w:val="006F0670"/>
    <w:rsid w:val="006F06CB"/>
    <w:rsid w:val="006F06E9"/>
    <w:rsid w:val="006F07F3"/>
    <w:rsid w:val="006F0B3B"/>
    <w:rsid w:val="006F0BA8"/>
    <w:rsid w:val="006F0BEB"/>
    <w:rsid w:val="006F0C97"/>
    <w:rsid w:val="006F0FC0"/>
    <w:rsid w:val="006F130D"/>
    <w:rsid w:val="006F165D"/>
    <w:rsid w:val="006F16AE"/>
    <w:rsid w:val="006F177B"/>
    <w:rsid w:val="006F17AE"/>
    <w:rsid w:val="006F1EF0"/>
    <w:rsid w:val="006F223F"/>
    <w:rsid w:val="006F291E"/>
    <w:rsid w:val="006F29A3"/>
    <w:rsid w:val="006F2B33"/>
    <w:rsid w:val="006F2B54"/>
    <w:rsid w:val="006F2FFD"/>
    <w:rsid w:val="006F309C"/>
    <w:rsid w:val="006F32A5"/>
    <w:rsid w:val="006F36A2"/>
    <w:rsid w:val="006F3C6D"/>
    <w:rsid w:val="006F3D1D"/>
    <w:rsid w:val="006F3DAE"/>
    <w:rsid w:val="006F3F18"/>
    <w:rsid w:val="006F406F"/>
    <w:rsid w:val="006F4257"/>
    <w:rsid w:val="006F446D"/>
    <w:rsid w:val="006F4774"/>
    <w:rsid w:val="006F4841"/>
    <w:rsid w:val="006F4A9F"/>
    <w:rsid w:val="006F4AC3"/>
    <w:rsid w:val="006F4B20"/>
    <w:rsid w:val="006F5094"/>
    <w:rsid w:val="006F531E"/>
    <w:rsid w:val="006F54C7"/>
    <w:rsid w:val="006F54CE"/>
    <w:rsid w:val="006F5625"/>
    <w:rsid w:val="006F5669"/>
    <w:rsid w:val="006F5A08"/>
    <w:rsid w:val="006F5DDB"/>
    <w:rsid w:val="006F61FC"/>
    <w:rsid w:val="006F64D3"/>
    <w:rsid w:val="006F67AA"/>
    <w:rsid w:val="006F7565"/>
    <w:rsid w:val="006F76D7"/>
    <w:rsid w:val="006F79F7"/>
    <w:rsid w:val="006F7A86"/>
    <w:rsid w:val="006F7E19"/>
    <w:rsid w:val="006F7E3D"/>
    <w:rsid w:val="006F7F89"/>
    <w:rsid w:val="007002D7"/>
    <w:rsid w:val="007003A9"/>
    <w:rsid w:val="0070097E"/>
    <w:rsid w:val="00700A82"/>
    <w:rsid w:val="00700AD2"/>
    <w:rsid w:val="007014E9"/>
    <w:rsid w:val="00701614"/>
    <w:rsid w:val="00701931"/>
    <w:rsid w:val="00701B04"/>
    <w:rsid w:val="00701CE2"/>
    <w:rsid w:val="00701E40"/>
    <w:rsid w:val="007023F4"/>
    <w:rsid w:val="007025A5"/>
    <w:rsid w:val="007025A6"/>
    <w:rsid w:val="007027E5"/>
    <w:rsid w:val="00702914"/>
    <w:rsid w:val="00703A5F"/>
    <w:rsid w:val="00704220"/>
    <w:rsid w:val="00704262"/>
    <w:rsid w:val="007046C8"/>
    <w:rsid w:val="007046F7"/>
    <w:rsid w:val="0070472B"/>
    <w:rsid w:val="007048AE"/>
    <w:rsid w:val="007048D0"/>
    <w:rsid w:val="00704966"/>
    <w:rsid w:val="00704B8A"/>
    <w:rsid w:val="00704DF1"/>
    <w:rsid w:val="00704E49"/>
    <w:rsid w:val="00704FA7"/>
    <w:rsid w:val="00705167"/>
    <w:rsid w:val="00705554"/>
    <w:rsid w:val="00705598"/>
    <w:rsid w:val="00705EAE"/>
    <w:rsid w:val="00705FF5"/>
    <w:rsid w:val="0070608B"/>
    <w:rsid w:val="00706092"/>
    <w:rsid w:val="007061E5"/>
    <w:rsid w:val="00706208"/>
    <w:rsid w:val="00706245"/>
    <w:rsid w:val="007069E3"/>
    <w:rsid w:val="00706C75"/>
    <w:rsid w:val="00706CC8"/>
    <w:rsid w:val="00706D1B"/>
    <w:rsid w:val="00706D7E"/>
    <w:rsid w:val="00706ECB"/>
    <w:rsid w:val="00706F02"/>
    <w:rsid w:val="007070EC"/>
    <w:rsid w:val="007074BA"/>
    <w:rsid w:val="007075A8"/>
    <w:rsid w:val="007075F2"/>
    <w:rsid w:val="007076BC"/>
    <w:rsid w:val="00707ACA"/>
    <w:rsid w:val="00707ED5"/>
    <w:rsid w:val="00707F1B"/>
    <w:rsid w:val="0071013A"/>
    <w:rsid w:val="00710A8C"/>
    <w:rsid w:val="00710C61"/>
    <w:rsid w:val="0071115D"/>
    <w:rsid w:val="007111F2"/>
    <w:rsid w:val="0071156F"/>
    <w:rsid w:val="00711A73"/>
    <w:rsid w:val="00711D66"/>
    <w:rsid w:val="00711E26"/>
    <w:rsid w:val="00711EA9"/>
    <w:rsid w:val="00711EBA"/>
    <w:rsid w:val="007120B7"/>
    <w:rsid w:val="007121F4"/>
    <w:rsid w:val="00712466"/>
    <w:rsid w:val="007124DC"/>
    <w:rsid w:val="007125F9"/>
    <w:rsid w:val="007129D6"/>
    <w:rsid w:val="00712B1B"/>
    <w:rsid w:val="00712E39"/>
    <w:rsid w:val="00712E88"/>
    <w:rsid w:val="00712FBD"/>
    <w:rsid w:val="0071302A"/>
    <w:rsid w:val="007130C1"/>
    <w:rsid w:val="007132C5"/>
    <w:rsid w:val="007135A0"/>
    <w:rsid w:val="007136EF"/>
    <w:rsid w:val="007138B8"/>
    <w:rsid w:val="00713B28"/>
    <w:rsid w:val="00713DD0"/>
    <w:rsid w:val="00713EBD"/>
    <w:rsid w:val="00714007"/>
    <w:rsid w:val="007143EC"/>
    <w:rsid w:val="00714590"/>
    <w:rsid w:val="007145F2"/>
    <w:rsid w:val="007148E1"/>
    <w:rsid w:val="00714CF4"/>
    <w:rsid w:val="00714EA0"/>
    <w:rsid w:val="00714F4F"/>
    <w:rsid w:val="0071529E"/>
    <w:rsid w:val="0071531D"/>
    <w:rsid w:val="0071542C"/>
    <w:rsid w:val="00715531"/>
    <w:rsid w:val="0071556A"/>
    <w:rsid w:val="00715599"/>
    <w:rsid w:val="00715838"/>
    <w:rsid w:val="00715B66"/>
    <w:rsid w:val="00715CD8"/>
    <w:rsid w:val="00715CF3"/>
    <w:rsid w:val="00715D74"/>
    <w:rsid w:val="00715F78"/>
    <w:rsid w:val="00716247"/>
    <w:rsid w:val="0071679F"/>
    <w:rsid w:val="00716DCF"/>
    <w:rsid w:val="0071700F"/>
    <w:rsid w:val="007170A1"/>
    <w:rsid w:val="007172F4"/>
    <w:rsid w:val="00717301"/>
    <w:rsid w:val="00717591"/>
    <w:rsid w:val="00717641"/>
    <w:rsid w:val="00717753"/>
    <w:rsid w:val="00717C14"/>
    <w:rsid w:val="007200E6"/>
    <w:rsid w:val="00720208"/>
    <w:rsid w:val="0072085D"/>
    <w:rsid w:val="00720A08"/>
    <w:rsid w:val="00720E10"/>
    <w:rsid w:val="00721147"/>
    <w:rsid w:val="007212EF"/>
    <w:rsid w:val="0072133B"/>
    <w:rsid w:val="00721641"/>
    <w:rsid w:val="00721746"/>
    <w:rsid w:val="00721ADD"/>
    <w:rsid w:val="00721C77"/>
    <w:rsid w:val="00721E19"/>
    <w:rsid w:val="00722030"/>
    <w:rsid w:val="007221E2"/>
    <w:rsid w:val="00722685"/>
    <w:rsid w:val="007228A6"/>
    <w:rsid w:val="007228E3"/>
    <w:rsid w:val="007230FC"/>
    <w:rsid w:val="007231C3"/>
    <w:rsid w:val="007232ED"/>
    <w:rsid w:val="007235D7"/>
    <w:rsid w:val="00723626"/>
    <w:rsid w:val="0072384B"/>
    <w:rsid w:val="0072438D"/>
    <w:rsid w:val="00724545"/>
    <w:rsid w:val="0072477F"/>
    <w:rsid w:val="00724D2E"/>
    <w:rsid w:val="00725262"/>
    <w:rsid w:val="0072543A"/>
    <w:rsid w:val="00725737"/>
    <w:rsid w:val="0072578B"/>
    <w:rsid w:val="00725E00"/>
    <w:rsid w:val="00725E1B"/>
    <w:rsid w:val="00725FA3"/>
    <w:rsid w:val="00726716"/>
    <w:rsid w:val="00726973"/>
    <w:rsid w:val="0072707B"/>
    <w:rsid w:val="0072743D"/>
    <w:rsid w:val="00727547"/>
    <w:rsid w:val="00727688"/>
    <w:rsid w:val="007276BC"/>
    <w:rsid w:val="007276F7"/>
    <w:rsid w:val="00727B23"/>
    <w:rsid w:val="00727E20"/>
    <w:rsid w:val="00727E76"/>
    <w:rsid w:val="00727F06"/>
    <w:rsid w:val="00730190"/>
    <w:rsid w:val="007302C9"/>
    <w:rsid w:val="00730300"/>
    <w:rsid w:val="00730832"/>
    <w:rsid w:val="00730954"/>
    <w:rsid w:val="00730A66"/>
    <w:rsid w:val="00730AC9"/>
    <w:rsid w:val="00730D93"/>
    <w:rsid w:val="00731080"/>
    <w:rsid w:val="007312E0"/>
    <w:rsid w:val="00731619"/>
    <w:rsid w:val="007316D3"/>
    <w:rsid w:val="00731779"/>
    <w:rsid w:val="007317BA"/>
    <w:rsid w:val="00731A51"/>
    <w:rsid w:val="00731F4C"/>
    <w:rsid w:val="007322AB"/>
    <w:rsid w:val="00732439"/>
    <w:rsid w:val="00732695"/>
    <w:rsid w:val="00732BCA"/>
    <w:rsid w:val="00732F67"/>
    <w:rsid w:val="00732FAB"/>
    <w:rsid w:val="007331BC"/>
    <w:rsid w:val="007331FE"/>
    <w:rsid w:val="0073324C"/>
    <w:rsid w:val="0073343E"/>
    <w:rsid w:val="00733693"/>
    <w:rsid w:val="0073389B"/>
    <w:rsid w:val="00733C67"/>
    <w:rsid w:val="00733FA6"/>
    <w:rsid w:val="00733FF4"/>
    <w:rsid w:val="007341A3"/>
    <w:rsid w:val="0073426B"/>
    <w:rsid w:val="00734311"/>
    <w:rsid w:val="007343F5"/>
    <w:rsid w:val="00734403"/>
    <w:rsid w:val="00734456"/>
    <w:rsid w:val="00734597"/>
    <w:rsid w:val="007345ED"/>
    <w:rsid w:val="0073464D"/>
    <w:rsid w:val="00734A38"/>
    <w:rsid w:val="00734D07"/>
    <w:rsid w:val="00734E0E"/>
    <w:rsid w:val="00735026"/>
    <w:rsid w:val="007350E5"/>
    <w:rsid w:val="007351A9"/>
    <w:rsid w:val="00735240"/>
    <w:rsid w:val="007354B2"/>
    <w:rsid w:val="0073565E"/>
    <w:rsid w:val="007357CB"/>
    <w:rsid w:val="00735B20"/>
    <w:rsid w:val="00735D2D"/>
    <w:rsid w:val="00736579"/>
    <w:rsid w:val="007365F0"/>
    <w:rsid w:val="0073689A"/>
    <w:rsid w:val="00736C11"/>
    <w:rsid w:val="00737662"/>
    <w:rsid w:val="00737959"/>
    <w:rsid w:val="00737BAC"/>
    <w:rsid w:val="00737C00"/>
    <w:rsid w:val="00737D57"/>
    <w:rsid w:val="00737FF0"/>
    <w:rsid w:val="0074002D"/>
    <w:rsid w:val="007400A9"/>
    <w:rsid w:val="0074038A"/>
    <w:rsid w:val="00740468"/>
    <w:rsid w:val="0074075D"/>
    <w:rsid w:val="00740CE2"/>
    <w:rsid w:val="007413B0"/>
    <w:rsid w:val="00741785"/>
    <w:rsid w:val="00741943"/>
    <w:rsid w:val="0074196F"/>
    <w:rsid w:val="0074198D"/>
    <w:rsid w:val="00741A6C"/>
    <w:rsid w:val="00741B69"/>
    <w:rsid w:val="00741C50"/>
    <w:rsid w:val="00741CCE"/>
    <w:rsid w:val="00741CED"/>
    <w:rsid w:val="0074222D"/>
    <w:rsid w:val="00742465"/>
    <w:rsid w:val="0074246E"/>
    <w:rsid w:val="007424E1"/>
    <w:rsid w:val="007429EA"/>
    <w:rsid w:val="007429F9"/>
    <w:rsid w:val="00742EA3"/>
    <w:rsid w:val="00742EC3"/>
    <w:rsid w:val="007432F3"/>
    <w:rsid w:val="00743408"/>
    <w:rsid w:val="00743595"/>
    <w:rsid w:val="00743677"/>
    <w:rsid w:val="00743A43"/>
    <w:rsid w:val="00743A8E"/>
    <w:rsid w:val="00743AA0"/>
    <w:rsid w:val="00743BA5"/>
    <w:rsid w:val="00743C0B"/>
    <w:rsid w:val="00743D21"/>
    <w:rsid w:val="00743D71"/>
    <w:rsid w:val="007442FE"/>
    <w:rsid w:val="0074444D"/>
    <w:rsid w:val="0074452D"/>
    <w:rsid w:val="007445CE"/>
    <w:rsid w:val="007447A2"/>
    <w:rsid w:val="007449B0"/>
    <w:rsid w:val="007450F2"/>
    <w:rsid w:val="00745902"/>
    <w:rsid w:val="00745C0C"/>
    <w:rsid w:val="00745CA5"/>
    <w:rsid w:val="0074605D"/>
    <w:rsid w:val="0074634A"/>
    <w:rsid w:val="007465B4"/>
    <w:rsid w:val="007467EE"/>
    <w:rsid w:val="007467F0"/>
    <w:rsid w:val="00746995"/>
    <w:rsid w:val="00746A32"/>
    <w:rsid w:val="00746C41"/>
    <w:rsid w:val="00746F27"/>
    <w:rsid w:val="00746F9C"/>
    <w:rsid w:val="007471B5"/>
    <w:rsid w:val="00747335"/>
    <w:rsid w:val="00747401"/>
    <w:rsid w:val="00747767"/>
    <w:rsid w:val="0074798E"/>
    <w:rsid w:val="00747A1A"/>
    <w:rsid w:val="00747F03"/>
    <w:rsid w:val="00747F33"/>
    <w:rsid w:val="0075050E"/>
    <w:rsid w:val="00750CDA"/>
    <w:rsid w:val="00750E75"/>
    <w:rsid w:val="00751263"/>
    <w:rsid w:val="00751639"/>
    <w:rsid w:val="0075196F"/>
    <w:rsid w:val="00751BC1"/>
    <w:rsid w:val="00751DF2"/>
    <w:rsid w:val="0075239B"/>
    <w:rsid w:val="0075262E"/>
    <w:rsid w:val="00752BCF"/>
    <w:rsid w:val="00752D26"/>
    <w:rsid w:val="00752F5C"/>
    <w:rsid w:val="00753384"/>
    <w:rsid w:val="007535C1"/>
    <w:rsid w:val="0075371F"/>
    <w:rsid w:val="00753727"/>
    <w:rsid w:val="007538DE"/>
    <w:rsid w:val="007539A5"/>
    <w:rsid w:val="00753A52"/>
    <w:rsid w:val="00753FCE"/>
    <w:rsid w:val="00753FE2"/>
    <w:rsid w:val="0075473B"/>
    <w:rsid w:val="00754ABD"/>
    <w:rsid w:val="00754ABF"/>
    <w:rsid w:val="0075535A"/>
    <w:rsid w:val="00755386"/>
    <w:rsid w:val="007555C1"/>
    <w:rsid w:val="00755A11"/>
    <w:rsid w:val="00755B73"/>
    <w:rsid w:val="00755CC6"/>
    <w:rsid w:val="00755F26"/>
    <w:rsid w:val="00755FEC"/>
    <w:rsid w:val="00755FFD"/>
    <w:rsid w:val="0075602D"/>
    <w:rsid w:val="007561BE"/>
    <w:rsid w:val="00756234"/>
    <w:rsid w:val="00756888"/>
    <w:rsid w:val="00756A6B"/>
    <w:rsid w:val="00756AE3"/>
    <w:rsid w:val="00756BAA"/>
    <w:rsid w:val="00756E8A"/>
    <w:rsid w:val="007575E0"/>
    <w:rsid w:val="00757CBA"/>
    <w:rsid w:val="00760066"/>
    <w:rsid w:val="00760070"/>
    <w:rsid w:val="007603D5"/>
    <w:rsid w:val="0076043E"/>
    <w:rsid w:val="0076077B"/>
    <w:rsid w:val="00760A02"/>
    <w:rsid w:val="00760D67"/>
    <w:rsid w:val="00761270"/>
    <w:rsid w:val="00761459"/>
    <w:rsid w:val="00761C6F"/>
    <w:rsid w:val="00761DAA"/>
    <w:rsid w:val="00762298"/>
    <w:rsid w:val="007622FA"/>
    <w:rsid w:val="00762400"/>
    <w:rsid w:val="007625D8"/>
    <w:rsid w:val="00762831"/>
    <w:rsid w:val="00762A46"/>
    <w:rsid w:val="00762D2E"/>
    <w:rsid w:val="00762DC8"/>
    <w:rsid w:val="00763168"/>
    <w:rsid w:val="007633E6"/>
    <w:rsid w:val="007634C1"/>
    <w:rsid w:val="00763724"/>
    <w:rsid w:val="00763EC4"/>
    <w:rsid w:val="00763F34"/>
    <w:rsid w:val="00763F79"/>
    <w:rsid w:val="007645A4"/>
    <w:rsid w:val="00764696"/>
    <w:rsid w:val="0076471D"/>
    <w:rsid w:val="00764B99"/>
    <w:rsid w:val="00765164"/>
    <w:rsid w:val="00765174"/>
    <w:rsid w:val="007652E5"/>
    <w:rsid w:val="00765587"/>
    <w:rsid w:val="0076571F"/>
    <w:rsid w:val="0076584A"/>
    <w:rsid w:val="00765937"/>
    <w:rsid w:val="00765989"/>
    <w:rsid w:val="00765FB8"/>
    <w:rsid w:val="0076666F"/>
    <w:rsid w:val="00766781"/>
    <w:rsid w:val="00766B79"/>
    <w:rsid w:val="00766D30"/>
    <w:rsid w:val="00766DD6"/>
    <w:rsid w:val="00767345"/>
    <w:rsid w:val="007679D7"/>
    <w:rsid w:val="00767D71"/>
    <w:rsid w:val="00767D9D"/>
    <w:rsid w:val="0077024A"/>
    <w:rsid w:val="00770566"/>
    <w:rsid w:val="00770B4E"/>
    <w:rsid w:val="00770BFF"/>
    <w:rsid w:val="00770D16"/>
    <w:rsid w:val="00770D21"/>
    <w:rsid w:val="00771656"/>
    <w:rsid w:val="00771774"/>
    <w:rsid w:val="00771E14"/>
    <w:rsid w:val="00771FD6"/>
    <w:rsid w:val="00772283"/>
    <w:rsid w:val="00772391"/>
    <w:rsid w:val="00772488"/>
    <w:rsid w:val="00772C21"/>
    <w:rsid w:val="00772F81"/>
    <w:rsid w:val="007730EE"/>
    <w:rsid w:val="007731E6"/>
    <w:rsid w:val="007736F4"/>
    <w:rsid w:val="00773831"/>
    <w:rsid w:val="00773A44"/>
    <w:rsid w:val="00773B60"/>
    <w:rsid w:val="00773C2B"/>
    <w:rsid w:val="00773D24"/>
    <w:rsid w:val="00773D6C"/>
    <w:rsid w:val="00773F2F"/>
    <w:rsid w:val="00773FDF"/>
    <w:rsid w:val="00774239"/>
    <w:rsid w:val="00774800"/>
    <w:rsid w:val="00774898"/>
    <w:rsid w:val="007750C3"/>
    <w:rsid w:val="007750C6"/>
    <w:rsid w:val="00775157"/>
    <w:rsid w:val="00775501"/>
    <w:rsid w:val="007755A1"/>
    <w:rsid w:val="007758B1"/>
    <w:rsid w:val="007758CC"/>
    <w:rsid w:val="007758E4"/>
    <w:rsid w:val="00775E47"/>
    <w:rsid w:val="00775FC1"/>
    <w:rsid w:val="007764FB"/>
    <w:rsid w:val="00776519"/>
    <w:rsid w:val="00776537"/>
    <w:rsid w:val="00776930"/>
    <w:rsid w:val="007769E8"/>
    <w:rsid w:val="00776C86"/>
    <w:rsid w:val="00777033"/>
    <w:rsid w:val="007772B9"/>
    <w:rsid w:val="00777357"/>
    <w:rsid w:val="007773A3"/>
    <w:rsid w:val="0077745B"/>
    <w:rsid w:val="007777F7"/>
    <w:rsid w:val="00777A55"/>
    <w:rsid w:val="00780684"/>
    <w:rsid w:val="00780963"/>
    <w:rsid w:val="00780A40"/>
    <w:rsid w:val="00780B00"/>
    <w:rsid w:val="00780C51"/>
    <w:rsid w:val="00780E7F"/>
    <w:rsid w:val="007813AD"/>
    <w:rsid w:val="00781540"/>
    <w:rsid w:val="00781803"/>
    <w:rsid w:val="0078191D"/>
    <w:rsid w:val="00781B94"/>
    <w:rsid w:val="00781E1C"/>
    <w:rsid w:val="00781E9B"/>
    <w:rsid w:val="00781F91"/>
    <w:rsid w:val="00782046"/>
    <w:rsid w:val="00782210"/>
    <w:rsid w:val="007822AB"/>
    <w:rsid w:val="007822C7"/>
    <w:rsid w:val="00782311"/>
    <w:rsid w:val="00782485"/>
    <w:rsid w:val="00782499"/>
    <w:rsid w:val="0078253F"/>
    <w:rsid w:val="00782705"/>
    <w:rsid w:val="00782710"/>
    <w:rsid w:val="00782888"/>
    <w:rsid w:val="007828DE"/>
    <w:rsid w:val="00782CAF"/>
    <w:rsid w:val="00782EA7"/>
    <w:rsid w:val="0078308A"/>
    <w:rsid w:val="00783439"/>
    <w:rsid w:val="007838BD"/>
    <w:rsid w:val="0078398D"/>
    <w:rsid w:val="00783B9F"/>
    <w:rsid w:val="00783DCB"/>
    <w:rsid w:val="00783DE7"/>
    <w:rsid w:val="00784281"/>
    <w:rsid w:val="007843C5"/>
    <w:rsid w:val="00784663"/>
    <w:rsid w:val="007847E8"/>
    <w:rsid w:val="00784B3F"/>
    <w:rsid w:val="00784D54"/>
    <w:rsid w:val="00784F87"/>
    <w:rsid w:val="00785197"/>
    <w:rsid w:val="00785663"/>
    <w:rsid w:val="007856B0"/>
    <w:rsid w:val="00785741"/>
    <w:rsid w:val="0078575E"/>
    <w:rsid w:val="0078579D"/>
    <w:rsid w:val="00785868"/>
    <w:rsid w:val="00785950"/>
    <w:rsid w:val="00785D6E"/>
    <w:rsid w:val="00785D79"/>
    <w:rsid w:val="007860CD"/>
    <w:rsid w:val="007865BF"/>
    <w:rsid w:val="007868DF"/>
    <w:rsid w:val="007868F5"/>
    <w:rsid w:val="0078692C"/>
    <w:rsid w:val="00786F37"/>
    <w:rsid w:val="00787305"/>
    <w:rsid w:val="00787357"/>
    <w:rsid w:val="007873C5"/>
    <w:rsid w:val="00787666"/>
    <w:rsid w:val="00787887"/>
    <w:rsid w:val="007878F5"/>
    <w:rsid w:val="00787BCB"/>
    <w:rsid w:val="00790041"/>
    <w:rsid w:val="007901F4"/>
    <w:rsid w:val="00790B14"/>
    <w:rsid w:val="00791250"/>
    <w:rsid w:val="00791453"/>
    <w:rsid w:val="00791600"/>
    <w:rsid w:val="00791832"/>
    <w:rsid w:val="007919F3"/>
    <w:rsid w:val="00791A85"/>
    <w:rsid w:val="00791AEF"/>
    <w:rsid w:val="00791BEF"/>
    <w:rsid w:val="00791C9F"/>
    <w:rsid w:val="00791CEA"/>
    <w:rsid w:val="00791D16"/>
    <w:rsid w:val="00791F80"/>
    <w:rsid w:val="0079205B"/>
    <w:rsid w:val="007920B9"/>
    <w:rsid w:val="007921CE"/>
    <w:rsid w:val="007927FF"/>
    <w:rsid w:val="00792852"/>
    <w:rsid w:val="00792DFF"/>
    <w:rsid w:val="0079322C"/>
    <w:rsid w:val="0079348D"/>
    <w:rsid w:val="0079375C"/>
    <w:rsid w:val="007937EE"/>
    <w:rsid w:val="0079393A"/>
    <w:rsid w:val="00793C93"/>
    <w:rsid w:val="00793F13"/>
    <w:rsid w:val="00793FA7"/>
    <w:rsid w:val="0079489F"/>
    <w:rsid w:val="00794993"/>
    <w:rsid w:val="00795183"/>
    <w:rsid w:val="0079522E"/>
    <w:rsid w:val="00795457"/>
    <w:rsid w:val="007955FC"/>
    <w:rsid w:val="00795D86"/>
    <w:rsid w:val="00795EBF"/>
    <w:rsid w:val="00795FFC"/>
    <w:rsid w:val="00796059"/>
    <w:rsid w:val="007960BC"/>
    <w:rsid w:val="0079632F"/>
    <w:rsid w:val="00796345"/>
    <w:rsid w:val="00796376"/>
    <w:rsid w:val="007964B6"/>
    <w:rsid w:val="0079661B"/>
    <w:rsid w:val="00796B1C"/>
    <w:rsid w:val="00796C73"/>
    <w:rsid w:val="00796EB5"/>
    <w:rsid w:val="00797003"/>
    <w:rsid w:val="00797107"/>
    <w:rsid w:val="007972CF"/>
    <w:rsid w:val="0079741A"/>
    <w:rsid w:val="007977EF"/>
    <w:rsid w:val="00797979"/>
    <w:rsid w:val="00797EDB"/>
    <w:rsid w:val="00797FE1"/>
    <w:rsid w:val="007A04FB"/>
    <w:rsid w:val="007A05F2"/>
    <w:rsid w:val="007A0750"/>
    <w:rsid w:val="007A09CC"/>
    <w:rsid w:val="007A0DC1"/>
    <w:rsid w:val="007A10AD"/>
    <w:rsid w:val="007A11F5"/>
    <w:rsid w:val="007A172E"/>
    <w:rsid w:val="007A17B5"/>
    <w:rsid w:val="007A1992"/>
    <w:rsid w:val="007A199E"/>
    <w:rsid w:val="007A1C4F"/>
    <w:rsid w:val="007A220F"/>
    <w:rsid w:val="007A2D39"/>
    <w:rsid w:val="007A3254"/>
    <w:rsid w:val="007A33DB"/>
    <w:rsid w:val="007A3573"/>
    <w:rsid w:val="007A3CAE"/>
    <w:rsid w:val="007A3EA4"/>
    <w:rsid w:val="007A3F2B"/>
    <w:rsid w:val="007A4143"/>
    <w:rsid w:val="007A41D6"/>
    <w:rsid w:val="007A439F"/>
    <w:rsid w:val="007A471C"/>
    <w:rsid w:val="007A4873"/>
    <w:rsid w:val="007A48B5"/>
    <w:rsid w:val="007A490D"/>
    <w:rsid w:val="007A4BFC"/>
    <w:rsid w:val="007A4CB8"/>
    <w:rsid w:val="007A4E13"/>
    <w:rsid w:val="007A4EAC"/>
    <w:rsid w:val="007A50D8"/>
    <w:rsid w:val="007A53A6"/>
    <w:rsid w:val="007A56B6"/>
    <w:rsid w:val="007A57BE"/>
    <w:rsid w:val="007A5971"/>
    <w:rsid w:val="007A5D7A"/>
    <w:rsid w:val="007A6092"/>
    <w:rsid w:val="007A640F"/>
    <w:rsid w:val="007A644B"/>
    <w:rsid w:val="007A64DB"/>
    <w:rsid w:val="007A6566"/>
    <w:rsid w:val="007A78D5"/>
    <w:rsid w:val="007A7C84"/>
    <w:rsid w:val="007B00F7"/>
    <w:rsid w:val="007B0484"/>
    <w:rsid w:val="007B05C8"/>
    <w:rsid w:val="007B09EF"/>
    <w:rsid w:val="007B0EA9"/>
    <w:rsid w:val="007B0EF2"/>
    <w:rsid w:val="007B0FA2"/>
    <w:rsid w:val="007B1250"/>
    <w:rsid w:val="007B14B8"/>
    <w:rsid w:val="007B15DF"/>
    <w:rsid w:val="007B1609"/>
    <w:rsid w:val="007B167F"/>
    <w:rsid w:val="007B171D"/>
    <w:rsid w:val="007B1F32"/>
    <w:rsid w:val="007B1F48"/>
    <w:rsid w:val="007B208D"/>
    <w:rsid w:val="007B20B2"/>
    <w:rsid w:val="007B2172"/>
    <w:rsid w:val="007B21A5"/>
    <w:rsid w:val="007B22DC"/>
    <w:rsid w:val="007B24AE"/>
    <w:rsid w:val="007B24DF"/>
    <w:rsid w:val="007B255C"/>
    <w:rsid w:val="007B29BD"/>
    <w:rsid w:val="007B2E79"/>
    <w:rsid w:val="007B302C"/>
    <w:rsid w:val="007B3221"/>
    <w:rsid w:val="007B4584"/>
    <w:rsid w:val="007B481A"/>
    <w:rsid w:val="007B4899"/>
    <w:rsid w:val="007B48BE"/>
    <w:rsid w:val="007B4D51"/>
    <w:rsid w:val="007B4F10"/>
    <w:rsid w:val="007B4F8A"/>
    <w:rsid w:val="007B5498"/>
    <w:rsid w:val="007B55EB"/>
    <w:rsid w:val="007B58DC"/>
    <w:rsid w:val="007B5972"/>
    <w:rsid w:val="007B5D09"/>
    <w:rsid w:val="007B6213"/>
    <w:rsid w:val="007B64D8"/>
    <w:rsid w:val="007B6694"/>
    <w:rsid w:val="007B66E4"/>
    <w:rsid w:val="007B6F10"/>
    <w:rsid w:val="007B70A9"/>
    <w:rsid w:val="007B7BC9"/>
    <w:rsid w:val="007B7CC5"/>
    <w:rsid w:val="007B7D8E"/>
    <w:rsid w:val="007B7FEF"/>
    <w:rsid w:val="007C00D2"/>
    <w:rsid w:val="007C0404"/>
    <w:rsid w:val="007C0804"/>
    <w:rsid w:val="007C0930"/>
    <w:rsid w:val="007C0B4B"/>
    <w:rsid w:val="007C0E06"/>
    <w:rsid w:val="007C1044"/>
    <w:rsid w:val="007C1326"/>
    <w:rsid w:val="007C1A10"/>
    <w:rsid w:val="007C1BA4"/>
    <w:rsid w:val="007C1E9D"/>
    <w:rsid w:val="007C233E"/>
    <w:rsid w:val="007C25B6"/>
    <w:rsid w:val="007C28D8"/>
    <w:rsid w:val="007C2BA3"/>
    <w:rsid w:val="007C2C67"/>
    <w:rsid w:val="007C2E34"/>
    <w:rsid w:val="007C2F4B"/>
    <w:rsid w:val="007C3084"/>
    <w:rsid w:val="007C30B0"/>
    <w:rsid w:val="007C350F"/>
    <w:rsid w:val="007C351F"/>
    <w:rsid w:val="007C3523"/>
    <w:rsid w:val="007C3625"/>
    <w:rsid w:val="007C364F"/>
    <w:rsid w:val="007C38E8"/>
    <w:rsid w:val="007C3A5C"/>
    <w:rsid w:val="007C3BDD"/>
    <w:rsid w:val="007C3F50"/>
    <w:rsid w:val="007C4649"/>
    <w:rsid w:val="007C4A1C"/>
    <w:rsid w:val="007C4B63"/>
    <w:rsid w:val="007C4C3D"/>
    <w:rsid w:val="007C4C6E"/>
    <w:rsid w:val="007C4D80"/>
    <w:rsid w:val="007C4F80"/>
    <w:rsid w:val="007C4FAE"/>
    <w:rsid w:val="007C515B"/>
    <w:rsid w:val="007C549B"/>
    <w:rsid w:val="007C553C"/>
    <w:rsid w:val="007C5684"/>
    <w:rsid w:val="007C571C"/>
    <w:rsid w:val="007C582F"/>
    <w:rsid w:val="007C592B"/>
    <w:rsid w:val="007C5CC8"/>
    <w:rsid w:val="007C5CCD"/>
    <w:rsid w:val="007C6002"/>
    <w:rsid w:val="007C661B"/>
    <w:rsid w:val="007C665A"/>
    <w:rsid w:val="007C7546"/>
    <w:rsid w:val="007C7669"/>
    <w:rsid w:val="007C7835"/>
    <w:rsid w:val="007C7893"/>
    <w:rsid w:val="007C7A8E"/>
    <w:rsid w:val="007C7BD4"/>
    <w:rsid w:val="007C7CEE"/>
    <w:rsid w:val="007C7F53"/>
    <w:rsid w:val="007C7FC6"/>
    <w:rsid w:val="007D000D"/>
    <w:rsid w:val="007D00B4"/>
    <w:rsid w:val="007D04D8"/>
    <w:rsid w:val="007D05EF"/>
    <w:rsid w:val="007D0760"/>
    <w:rsid w:val="007D0AB9"/>
    <w:rsid w:val="007D0D0B"/>
    <w:rsid w:val="007D0EF3"/>
    <w:rsid w:val="007D10DD"/>
    <w:rsid w:val="007D20A9"/>
    <w:rsid w:val="007D224E"/>
    <w:rsid w:val="007D2324"/>
    <w:rsid w:val="007D2607"/>
    <w:rsid w:val="007D260D"/>
    <w:rsid w:val="007D28D1"/>
    <w:rsid w:val="007D2C9E"/>
    <w:rsid w:val="007D2D50"/>
    <w:rsid w:val="007D2E95"/>
    <w:rsid w:val="007D2F59"/>
    <w:rsid w:val="007D3242"/>
    <w:rsid w:val="007D32AC"/>
    <w:rsid w:val="007D3379"/>
    <w:rsid w:val="007D35D7"/>
    <w:rsid w:val="007D3613"/>
    <w:rsid w:val="007D3846"/>
    <w:rsid w:val="007D3A05"/>
    <w:rsid w:val="007D3B88"/>
    <w:rsid w:val="007D4204"/>
    <w:rsid w:val="007D43E5"/>
    <w:rsid w:val="007D482F"/>
    <w:rsid w:val="007D4896"/>
    <w:rsid w:val="007D4D7A"/>
    <w:rsid w:val="007D55E0"/>
    <w:rsid w:val="007D5801"/>
    <w:rsid w:val="007D58D0"/>
    <w:rsid w:val="007D5918"/>
    <w:rsid w:val="007D597D"/>
    <w:rsid w:val="007D5A8A"/>
    <w:rsid w:val="007D5B27"/>
    <w:rsid w:val="007D5B71"/>
    <w:rsid w:val="007D5DA6"/>
    <w:rsid w:val="007D5DB7"/>
    <w:rsid w:val="007D60DB"/>
    <w:rsid w:val="007D61CF"/>
    <w:rsid w:val="007D62C2"/>
    <w:rsid w:val="007D631C"/>
    <w:rsid w:val="007D6506"/>
    <w:rsid w:val="007D65E9"/>
    <w:rsid w:val="007D6BF1"/>
    <w:rsid w:val="007D724D"/>
    <w:rsid w:val="007D73C2"/>
    <w:rsid w:val="007D73F9"/>
    <w:rsid w:val="007D750D"/>
    <w:rsid w:val="007D7849"/>
    <w:rsid w:val="007D787F"/>
    <w:rsid w:val="007D7C54"/>
    <w:rsid w:val="007D7F8F"/>
    <w:rsid w:val="007E0817"/>
    <w:rsid w:val="007E09AC"/>
    <w:rsid w:val="007E0ADD"/>
    <w:rsid w:val="007E0B3E"/>
    <w:rsid w:val="007E0FD1"/>
    <w:rsid w:val="007E1F7C"/>
    <w:rsid w:val="007E2406"/>
    <w:rsid w:val="007E2629"/>
    <w:rsid w:val="007E27EE"/>
    <w:rsid w:val="007E294E"/>
    <w:rsid w:val="007E29D5"/>
    <w:rsid w:val="007E2A82"/>
    <w:rsid w:val="007E2D13"/>
    <w:rsid w:val="007E2EF2"/>
    <w:rsid w:val="007E2FBD"/>
    <w:rsid w:val="007E3171"/>
    <w:rsid w:val="007E38D7"/>
    <w:rsid w:val="007E397B"/>
    <w:rsid w:val="007E3AF6"/>
    <w:rsid w:val="007E3BD8"/>
    <w:rsid w:val="007E3CE2"/>
    <w:rsid w:val="007E40F0"/>
    <w:rsid w:val="007E43DA"/>
    <w:rsid w:val="007E4448"/>
    <w:rsid w:val="007E4519"/>
    <w:rsid w:val="007E4639"/>
    <w:rsid w:val="007E472F"/>
    <w:rsid w:val="007E47DA"/>
    <w:rsid w:val="007E480E"/>
    <w:rsid w:val="007E4D11"/>
    <w:rsid w:val="007E4E5C"/>
    <w:rsid w:val="007E4EF3"/>
    <w:rsid w:val="007E4FF7"/>
    <w:rsid w:val="007E5EAB"/>
    <w:rsid w:val="007E5F7C"/>
    <w:rsid w:val="007E60EE"/>
    <w:rsid w:val="007E625C"/>
    <w:rsid w:val="007E62FD"/>
    <w:rsid w:val="007E6551"/>
    <w:rsid w:val="007E657B"/>
    <w:rsid w:val="007E67CE"/>
    <w:rsid w:val="007E6EC7"/>
    <w:rsid w:val="007E6EEE"/>
    <w:rsid w:val="007E6F50"/>
    <w:rsid w:val="007E7812"/>
    <w:rsid w:val="007E7F96"/>
    <w:rsid w:val="007F027C"/>
    <w:rsid w:val="007F0523"/>
    <w:rsid w:val="007F06DE"/>
    <w:rsid w:val="007F0806"/>
    <w:rsid w:val="007F0B0C"/>
    <w:rsid w:val="007F0BA3"/>
    <w:rsid w:val="007F0DC5"/>
    <w:rsid w:val="007F11C6"/>
    <w:rsid w:val="007F12E9"/>
    <w:rsid w:val="007F1574"/>
    <w:rsid w:val="007F1800"/>
    <w:rsid w:val="007F18FE"/>
    <w:rsid w:val="007F194A"/>
    <w:rsid w:val="007F1952"/>
    <w:rsid w:val="007F1978"/>
    <w:rsid w:val="007F1A18"/>
    <w:rsid w:val="007F20DC"/>
    <w:rsid w:val="007F2547"/>
    <w:rsid w:val="007F2E74"/>
    <w:rsid w:val="007F3505"/>
    <w:rsid w:val="007F3847"/>
    <w:rsid w:val="007F3B90"/>
    <w:rsid w:val="007F3F68"/>
    <w:rsid w:val="007F421E"/>
    <w:rsid w:val="007F42FC"/>
    <w:rsid w:val="007F4A03"/>
    <w:rsid w:val="007F4E0F"/>
    <w:rsid w:val="007F50BA"/>
    <w:rsid w:val="007F55B8"/>
    <w:rsid w:val="007F564F"/>
    <w:rsid w:val="007F5696"/>
    <w:rsid w:val="007F58FB"/>
    <w:rsid w:val="007F5CD2"/>
    <w:rsid w:val="007F61B9"/>
    <w:rsid w:val="007F62CB"/>
    <w:rsid w:val="007F630B"/>
    <w:rsid w:val="007F6372"/>
    <w:rsid w:val="007F6F9B"/>
    <w:rsid w:val="007F71CF"/>
    <w:rsid w:val="007F73A4"/>
    <w:rsid w:val="007F79A8"/>
    <w:rsid w:val="007F7E60"/>
    <w:rsid w:val="007F7EB0"/>
    <w:rsid w:val="008002AF"/>
    <w:rsid w:val="008002CB"/>
    <w:rsid w:val="00800362"/>
    <w:rsid w:val="0080049C"/>
    <w:rsid w:val="008004C1"/>
    <w:rsid w:val="00800519"/>
    <w:rsid w:val="0080088F"/>
    <w:rsid w:val="008008EE"/>
    <w:rsid w:val="00800A02"/>
    <w:rsid w:val="00800D6B"/>
    <w:rsid w:val="00800F33"/>
    <w:rsid w:val="008012F9"/>
    <w:rsid w:val="00801CC4"/>
    <w:rsid w:val="008020C0"/>
    <w:rsid w:val="0080233D"/>
    <w:rsid w:val="0080235A"/>
    <w:rsid w:val="0080297B"/>
    <w:rsid w:val="00802C14"/>
    <w:rsid w:val="008031C4"/>
    <w:rsid w:val="00803379"/>
    <w:rsid w:val="008036D4"/>
    <w:rsid w:val="0080370F"/>
    <w:rsid w:val="00803799"/>
    <w:rsid w:val="0080396B"/>
    <w:rsid w:val="00803AD7"/>
    <w:rsid w:val="00803D93"/>
    <w:rsid w:val="0080412C"/>
    <w:rsid w:val="00804175"/>
    <w:rsid w:val="008043BD"/>
    <w:rsid w:val="008045E5"/>
    <w:rsid w:val="00804E5B"/>
    <w:rsid w:val="0080576D"/>
    <w:rsid w:val="00805996"/>
    <w:rsid w:val="00805A68"/>
    <w:rsid w:val="00805E50"/>
    <w:rsid w:val="00805F1B"/>
    <w:rsid w:val="0080622A"/>
    <w:rsid w:val="008062D5"/>
    <w:rsid w:val="008063C1"/>
    <w:rsid w:val="00806410"/>
    <w:rsid w:val="0080652B"/>
    <w:rsid w:val="0080662F"/>
    <w:rsid w:val="0080666A"/>
    <w:rsid w:val="008069DE"/>
    <w:rsid w:val="00806A8B"/>
    <w:rsid w:val="00806D60"/>
    <w:rsid w:val="0080749C"/>
    <w:rsid w:val="00807545"/>
    <w:rsid w:val="0080758F"/>
    <w:rsid w:val="0080789C"/>
    <w:rsid w:val="00807BBA"/>
    <w:rsid w:val="00807C88"/>
    <w:rsid w:val="00807EDA"/>
    <w:rsid w:val="0081023C"/>
    <w:rsid w:val="00810555"/>
    <w:rsid w:val="008105BE"/>
    <w:rsid w:val="008106E4"/>
    <w:rsid w:val="00810C95"/>
    <w:rsid w:val="00810D2E"/>
    <w:rsid w:val="00811294"/>
    <w:rsid w:val="008116D4"/>
    <w:rsid w:val="00811706"/>
    <w:rsid w:val="0081179D"/>
    <w:rsid w:val="008118FC"/>
    <w:rsid w:val="00811A78"/>
    <w:rsid w:val="00811B45"/>
    <w:rsid w:val="00811C2F"/>
    <w:rsid w:val="00811F23"/>
    <w:rsid w:val="00811F80"/>
    <w:rsid w:val="00812020"/>
    <w:rsid w:val="00812107"/>
    <w:rsid w:val="0081223A"/>
    <w:rsid w:val="008124FE"/>
    <w:rsid w:val="00812764"/>
    <w:rsid w:val="0081291F"/>
    <w:rsid w:val="008129A8"/>
    <w:rsid w:val="00812B57"/>
    <w:rsid w:val="00812EFE"/>
    <w:rsid w:val="0081302E"/>
    <w:rsid w:val="00813207"/>
    <w:rsid w:val="00813E6C"/>
    <w:rsid w:val="00814181"/>
    <w:rsid w:val="0081436A"/>
    <w:rsid w:val="0081436F"/>
    <w:rsid w:val="0081470E"/>
    <w:rsid w:val="0081486D"/>
    <w:rsid w:val="00814888"/>
    <w:rsid w:val="00814C27"/>
    <w:rsid w:val="00814C94"/>
    <w:rsid w:val="00814F3C"/>
    <w:rsid w:val="00815033"/>
    <w:rsid w:val="00815A7A"/>
    <w:rsid w:val="00815B38"/>
    <w:rsid w:val="00815EE4"/>
    <w:rsid w:val="008162DD"/>
    <w:rsid w:val="008163E2"/>
    <w:rsid w:val="0081640A"/>
    <w:rsid w:val="008166DF"/>
    <w:rsid w:val="0081675A"/>
    <w:rsid w:val="008168BB"/>
    <w:rsid w:val="00816967"/>
    <w:rsid w:val="00816B10"/>
    <w:rsid w:val="00816B7D"/>
    <w:rsid w:val="00816C5A"/>
    <w:rsid w:val="00816DD3"/>
    <w:rsid w:val="00816E01"/>
    <w:rsid w:val="00816E2C"/>
    <w:rsid w:val="0081767C"/>
    <w:rsid w:val="0081769A"/>
    <w:rsid w:val="008176F9"/>
    <w:rsid w:val="00817827"/>
    <w:rsid w:val="00817CC9"/>
    <w:rsid w:val="00817D4B"/>
    <w:rsid w:val="00817FBB"/>
    <w:rsid w:val="00820011"/>
    <w:rsid w:val="0082022E"/>
    <w:rsid w:val="00820243"/>
    <w:rsid w:val="00820436"/>
    <w:rsid w:val="00820763"/>
    <w:rsid w:val="008209C2"/>
    <w:rsid w:val="00820F17"/>
    <w:rsid w:val="0082104D"/>
    <w:rsid w:val="00821210"/>
    <w:rsid w:val="00821373"/>
    <w:rsid w:val="00821806"/>
    <w:rsid w:val="00821BDB"/>
    <w:rsid w:val="00822032"/>
    <w:rsid w:val="00822391"/>
    <w:rsid w:val="00822457"/>
    <w:rsid w:val="008224C8"/>
    <w:rsid w:val="0082277C"/>
    <w:rsid w:val="0082284B"/>
    <w:rsid w:val="008228D8"/>
    <w:rsid w:val="00822AE7"/>
    <w:rsid w:val="00822B38"/>
    <w:rsid w:val="00822BF8"/>
    <w:rsid w:val="00822F5F"/>
    <w:rsid w:val="00823082"/>
    <w:rsid w:val="00823626"/>
    <w:rsid w:val="00823AA9"/>
    <w:rsid w:val="00823C36"/>
    <w:rsid w:val="00823D57"/>
    <w:rsid w:val="00823D6F"/>
    <w:rsid w:val="00823DCD"/>
    <w:rsid w:val="00823F85"/>
    <w:rsid w:val="00823FBC"/>
    <w:rsid w:val="0082424C"/>
    <w:rsid w:val="008247D0"/>
    <w:rsid w:val="0082486A"/>
    <w:rsid w:val="0082489F"/>
    <w:rsid w:val="00824EBB"/>
    <w:rsid w:val="00824F1B"/>
    <w:rsid w:val="008250FC"/>
    <w:rsid w:val="00825395"/>
    <w:rsid w:val="00825654"/>
    <w:rsid w:val="00825976"/>
    <w:rsid w:val="00825A07"/>
    <w:rsid w:val="008260A9"/>
    <w:rsid w:val="00826604"/>
    <w:rsid w:val="008266F6"/>
    <w:rsid w:val="0082670B"/>
    <w:rsid w:val="0082682E"/>
    <w:rsid w:val="00826846"/>
    <w:rsid w:val="00826B20"/>
    <w:rsid w:val="00826D56"/>
    <w:rsid w:val="008270B9"/>
    <w:rsid w:val="008271A8"/>
    <w:rsid w:val="008276BA"/>
    <w:rsid w:val="00827955"/>
    <w:rsid w:val="00827B76"/>
    <w:rsid w:val="00827F28"/>
    <w:rsid w:val="00827F9F"/>
    <w:rsid w:val="008303D4"/>
    <w:rsid w:val="008309A3"/>
    <w:rsid w:val="00830D4E"/>
    <w:rsid w:val="00830E38"/>
    <w:rsid w:val="008313A1"/>
    <w:rsid w:val="00831C44"/>
    <w:rsid w:val="00831CB0"/>
    <w:rsid w:val="00831E76"/>
    <w:rsid w:val="00831E98"/>
    <w:rsid w:val="0083226B"/>
    <w:rsid w:val="008322E9"/>
    <w:rsid w:val="008323E0"/>
    <w:rsid w:val="00832517"/>
    <w:rsid w:val="008326DF"/>
    <w:rsid w:val="008329FE"/>
    <w:rsid w:val="00832C32"/>
    <w:rsid w:val="008332B9"/>
    <w:rsid w:val="008339D3"/>
    <w:rsid w:val="008339DF"/>
    <w:rsid w:val="00833C57"/>
    <w:rsid w:val="0083407E"/>
    <w:rsid w:val="008343A6"/>
    <w:rsid w:val="00834410"/>
    <w:rsid w:val="008344DA"/>
    <w:rsid w:val="00834681"/>
    <w:rsid w:val="00834AAC"/>
    <w:rsid w:val="00834B5C"/>
    <w:rsid w:val="00834BB3"/>
    <w:rsid w:val="00834BE8"/>
    <w:rsid w:val="0083502F"/>
    <w:rsid w:val="0083527D"/>
    <w:rsid w:val="0083565E"/>
    <w:rsid w:val="008357D3"/>
    <w:rsid w:val="00835931"/>
    <w:rsid w:val="00835CC5"/>
    <w:rsid w:val="00835CD9"/>
    <w:rsid w:val="00835D70"/>
    <w:rsid w:val="00835D78"/>
    <w:rsid w:val="00836225"/>
    <w:rsid w:val="008362C1"/>
    <w:rsid w:val="008367B4"/>
    <w:rsid w:val="008367D3"/>
    <w:rsid w:val="00836D1A"/>
    <w:rsid w:val="00836DFC"/>
    <w:rsid w:val="00836F8D"/>
    <w:rsid w:val="00836FFF"/>
    <w:rsid w:val="008376DD"/>
    <w:rsid w:val="008377AA"/>
    <w:rsid w:val="00837A24"/>
    <w:rsid w:val="00837B78"/>
    <w:rsid w:val="00837C1D"/>
    <w:rsid w:val="00837D78"/>
    <w:rsid w:val="00837FAD"/>
    <w:rsid w:val="00840462"/>
    <w:rsid w:val="00840B04"/>
    <w:rsid w:val="008413C7"/>
    <w:rsid w:val="00841506"/>
    <w:rsid w:val="008416E8"/>
    <w:rsid w:val="008417F1"/>
    <w:rsid w:val="00841C94"/>
    <w:rsid w:val="00841CB0"/>
    <w:rsid w:val="00841FD3"/>
    <w:rsid w:val="0084226A"/>
    <w:rsid w:val="008423E7"/>
    <w:rsid w:val="00842CAC"/>
    <w:rsid w:val="00842D47"/>
    <w:rsid w:val="00842DCF"/>
    <w:rsid w:val="00842E1E"/>
    <w:rsid w:val="008433FE"/>
    <w:rsid w:val="00843425"/>
    <w:rsid w:val="00843505"/>
    <w:rsid w:val="0084390F"/>
    <w:rsid w:val="00843BB9"/>
    <w:rsid w:val="00843BC3"/>
    <w:rsid w:val="00843EA7"/>
    <w:rsid w:val="0084410A"/>
    <w:rsid w:val="00844890"/>
    <w:rsid w:val="00844A9E"/>
    <w:rsid w:val="00844B51"/>
    <w:rsid w:val="00844FD4"/>
    <w:rsid w:val="00845144"/>
    <w:rsid w:val="00845395"/>
    <w:rsid w:val="008458CE"/>
    <w:rsid w:val="00845978"/>
    <w:rsid w:val="00845CC2"/>
    <w:rsid w:val="00845D31"/>
    <w:rsid w:val="00846096"/>
    <w:rsid w:val="008462EB"/>
    <w:rsid w:val="00846344"/>
    <w:rsid w:val="0084674F"/>
    <w:rsid w:val="008469B3"/>
    <w:rsid w:val="00846BAC"/>
    <w:rsid w:val="00847162"/>
    <w:rsid w:val="008472C9"/>
    <w:rsid w:val="008472CB"/>
    <w:rsid w:val="0084778F"/>
    <w:rsid w:val="008478FC"/>
    <w:rsid w:val="00847AEA"/>
    <w:rsid w:val="00847BF9"/>
    <w:rsid w:val="00847F64"/>
    <w:rsid w:val="00847F9A"/>
    <w:rsid w:val="00850579"/>
    <w:rsid w:val="00850633"/>
    <w:rsid w:val="008506F5"/>
    <w:rsid w:val="00850727"/>
    <w:rsid w:val="008507D4"/>
    <w:rsid w:val="00850A9A"/>
    <w:rsid w:val="00850ACF"/>
    <w:rsid w:val="00850AF9"/>
    <w:rsid w:val="00850D78"/>
    <w:rsid w:val="00851387"/>
    <w:rsid w:val="0085174F"/>
    <w:rsid w:val="00851813"/>
    <w:rsid w:val="00851A80"/>
    <w:rsid w:val="00851B10"/>
    <w:rsid w:val="00851D64"/>
    <w:rsid w:val="00851EAA"/>
    <w:rsid w:val="00851ED8"/>
    <w:rsid w:val="00851FC7"/>
    <w:rsid w:val="0085208B"/>
    <w:rsid w:val="0085208E"/>
    <w:rsid w:val="008520E8"/>
    <w:rsid w:val="0085216E"/>
    <w:rsid w:val="0085242D"/>
    <w:rsid w:val="00852808"/>
    <w:rsid w:val="0085290C"/>
    <w:rsid w:val="00852C54"/>
    <w:rsid w:val="00852C98"/>
    <w:rsid w:val="00852D97"/>
    <w:rsid w:val="00853075"/>
    <w:rsid w:val="00853094"/>
    <w:rsid w:val="008535D1"/>
    <w:rsid w:val="00853925"/>
    <w:rsid w:val="00853EA4"/>
    <w:rsid w:val="0085410F"/>
    <w:rsid w:val="00854251"/>
    <w:rsid w:val="008542B9"/>
    <w:rsid w:val="00854640"/>
    <w:rsid w:val="00854710"/>
    <w:rsid w:val="00854760"/>
    <w:rsid w:val="008549A4"/>
    <w:rsid w:val="00854A6A"/>
    <w:rsid w:val="00854D8F"/>
    <w:rsid w:val="00854ECC"/>
    <w:rsid w:val="00855482"/>
    <w:rsid w:val="0085560A"/>
    <w:rsid w:val="0085570B"/>
    <w:rsid w:val="00855712"/>
    <w:rsid w:val="00855904"/>
    <w:rsid w:val="00855925"/>
    <w:rsid w:val="00855CFF"/>
    <w:rsid w:val="00855F38"/>
    <w:rsid w:val="008562EB"/>
    <w:rsid w:val="00856339"/>
    <w:rsid w:val="00856646"/>
    <w:rsid w:val="00856CD6"/>
    <w:rsid w:val="00856D9C"/>
    <w:rsid w:val="008572FA"/>
    <w:rsid w:val="008575B4"/>
    <w:rsid w:val="00857674"/>
    <w:rsid w:val="0085767F"/>
    <w:rsid w:val="00857AC3"/>
    <w:rsid w:val="00857B80"/>
    <w:rsid w:val="00857C62"/>
    <w:rsid w:val="0086019E"/>
    <w:rsid w:val="00860513"/>
    <w:rsid w:val="008605DF"/>
    <w:rsid w:val="00860638"/>
    <w:rsid w:val="00860B75"/>
    <w:rsid w:val="00860C7F"/>
    <w:rsid w:val="00860FB6"/>
    <w:rsid w:val="00861042"/>
    <w:rsid w:val="008610E1"/>
    <w:rsid w:val="008612DC"/>
    <w:rsid w:val="00861356"/>
    <w:rsid w:val="00861393"/>
    <w:rsid w:val="00861559"/>
    <w:rsid w:val="0086179C"/>
    <w:rsid w:val="008619D6"/>
    <w:rsid w:val="00861AAE"/>
    <w:rsid w:val="00861DA5"/>
    <w:rsid w:val="00861DC8"/>
    <w:rsid w:val="00861F68"/>
    <w:rsid w:val="00862112"/>
    <w:rsid w:val="00862510"/>
    <w:rsid w:val="00862C13"/>
    <w:rsid w:val="00862ECB"/>
    <w:rsid w:val="00862F40"/>
    <w:rsid w:val="00863090"/>
    <w:rsid w:val="008633F3"/>
    <w:rsid w:val="008634B7"/>
    <w:rsid w:val="00863B5D"/>
    <w:rsid w:val="00863F68"/>
    <w:rsid w:val="00864091"/>
    <w:rsid w:val="00864286"/>
    <w:rsid w:val="00864304"/>
    <w:rsid w:val="008645A8"/>
    <w:rsid w:val="008645AC"/>
    <w:rsid w:val="00864806"/>
    <w:rsid w:val="00864884"/>
    <w:rsid w:val="008649A9"/>
    <w:rsid w:val="00864DD8"/>
    <w:rsid w:val="00864EFB"/>
    <w:rsid w:val="008650EB"/>
    <w:rsid w:val="00865173"/>
    <w:rsid w:val="00865285"/>
    <w:rsid w:val="008653F6"/>
    <w:rsid w:val="008654DE"/>
    <w:rsid w:val="00865522"/>
    <w:rsid w:val="008655DA"/>
    <w:rsid w:val="008657F4"/>
    <w:rsid w:val="0086597E"/>
    <w:rsid w:val="00865B4C"/>
    <w:rsid w:val="00865BA9"/>
    <w:rsid w:val="00865BC2"/>
    <w:rsid w:val="00865CA4"/>
    <w:rsid w:val="00865D3C"/>
    <w:rsid w:val="00865DFA"/>
    <w:rsid w:val="00865F6E"/>
    <w:rsid w:val="00865FE5"/>
    <w:rsid w:val="008662B6"/>
    <w:rsid w:val="008663C1"/>
    <w:rsid w:val="00866504"/>
    <w:rsid w:val="008665FB"/>
    <w:rsid w:val="008666D0"/>
    <w:rsid w:val="0086698C"/>
    <w:rsid w:val="00866BCF"/>
    <w:rsid w:val="00866EB6"/>
    <w:rsid w:val="00867183"/>
    <w:rsid w:val="008673FC"/>
    <w:rsid w:val="008674C8"/>
    <w:rsid w:val="008674F9"/>
    <w:rsid w:val="00867689"/>
    <w:rsid w:val="00867B7A"/>
    <w:rsid w:val="00867C47"/>
    <w:rsid w:val="00867E2F"/>
    <w:rsid w:val="0087097B"/>
    <w:rsid w:val="00870AA1"/>
    <w:rsid w:val="00870B7B"/>
    <w:rsid w:val="00870BF7"/>
    <w:rsid w:val="00870EF6"/>
    <w:rsid w:val="008711D4"/>
    <w:rsid w:val="008715A3"/>
    <w:rsid w:val="008716FA"/>
    <w:rsid w:val="00871811"/>
    <w:rsid w:val="00871B60"/>
    <w:rsid w:val="00871C98"/>
    <w:rsid w:val="00871DEA"/>
    <w:rsid w:val="00872386"/>
    <w:rsid w:val="00872A78"/>
    <w:rsid w:val="00872B80"/>
    <w:rsid w:val="00872C38"/>
    <w:rsid w:val="00872CCB"/>
    <w:rsid w:val="00872CE9"/>
    <w:rsid w:val="00872D45"/>
    <w:rsid w:val="00872FF4"/>
    <w:rsid w:val="0087310C"/>
    <w:rsid w:val="00873262"/>
    <w:rsid w:val="008732EE"/>
    <w:rsid w:val="00873300"/>
    <w:rsid w:val="008733F0"/>
    <w:rsid w:val="008739D9"/>
    <w:rsid w:val="00873ABA"/>
    <w:rsid w:val="00873ED5"/>
    <w:rsid w:val="00874097"/>
    <w:rsid w:val="008743D8"/>
    <w:rsid w:val="008744EB"/>
    <w:rsid w:val="008745C2"/>
    <w:rsid w:val="008746DD"/>
    <w:rsid w:val="00874BA4"/>
    <w:rsid w:val="00874CD9"/>
    <w:rsid w:val="00874FA4"/>
    <w:rsid w:val="008751E1"/>
    <w:rsid w:val="00875229"/>
    <w:rsid w:val="00875450"/>
    <w:rsid w:val="00875667"/>
    <w:rsid w:val="00875703"/>
    <w:rsid w:val="00875B69"/>
    <w:rsid w:val="00875B77"/>
    <w:rsid w:val="00875C33"/>
    <w:rsid w:val="00875CE0"/>
    <w:rsid w:val="00875D1F"/>
    <w:rsid w:val="00875ECB"/>
    <w:rsid w:val="008760A2"/>
    <w:rsid w:val="0087643E"/>
    <w:rsid w:val="00876A0A"/>
    <w:rsid w:val="00876DDF"/>
    <w:rsid w:val="00876DEC"/>
    <w:rsid w:val="0087733A"/>
    <w:rsid w:val="008773C7"/>
    <w:rsid w:val="00877856"/>
    <w:rsid w:val="00877A4E"/>
    <w:rsid w:val="0088046D"/>
    <w:rsid w:val="008806D5"/>
    <w:rsid w:val="00880752"/>
    <w:rsid w:val="008809E2"/>
    <w:rsid w:val="00880A69"/>
    <w:rsid w:val="00880D62"/>
    <w:rsid w:val="00880E43"/>
    <w:rsid w:val="00881014"/>
    <w:rsid w:val="008813B1"/>
    <w:rsid w:val="008816A2"/>
    <w:rsid w:val="00881808"/>
    <w:rsid w:val="00881B91"/>
    <w:rsid w:val="00881B92"/>
    <w:rsid w:val="00881BF7"/>
    <w:rsid w:val="00881D90"/>
    <w:rsid w:val="00881E71"/>
    <w:rsid w:val="00881F31"/>
    <w:rsid w:val="00881FE9"/>
    <w:rsid w:val="00882231"/>
    <w:rsid w:val="00882236"/>
    <w:rsid w:val="00882437"/>
    <w:rsid w:val="00882AC0"/>
    <w:rsid w:val="00882CF4"/>
    <w:rsid w:val="00882E44"/>
    <w:rsid w:val="00882FE4"/>
    <w:rsid w:val="00883263"/>
    <w:rsid w:val="008833EE"/>
    <w:rsid w:val="00883523"/>
    <w:rsid w:val="00883670"/>
    <w:rsid w:val="00883942"/>
    <w:rsid w:val="00883A6D"/>
    <w:rsid w:val="00883A87"/>
    <w:rsid w:val="00883BC7"/>
    <w:rsid w:val="00883CE9"/>
    <w:rsid w:val="008840FE"/>
    <w:rsid w:val="00884244"/>
    <w:rsid w:val="008842D9"/>
    <w:rsid w:val="00884707"/>
    <w:rsid w:val="008847FC"/>
    <w:rsid w:val="0088484E"/>
    <w:rsid w:val="008849D3"/>
    <w:rsid w:val="00884C75"/>
    <w:rsid w:val="00884D4C"/>
    <w:rsid w:val="00884D84"/>
    <w:rsid w:val="00884EA1"/>
    <w:rsid w:val="00884F4A"/>
    <w:rsid w:val="008855C9"/>
    <w:rsid w:val="008858F2"/>
    <w:rsid w:val="00885A3B"/>
    <w:rsid w:val="00885EF7"/>
    <w:rsid w:val="00885F05"/>
    <w:rsid w:val="0088605B"/>
    <w:rsid w:val="00886379"/>
    <w:rsid w:val="008864CD"/>
    <w:rsid w:val="00886570"/>
    <w:rsid w:val="0088668E"/>
    <w:rsid w:val="008867DC"/>
    <w:rsid w:val="00886838"/>
    <w:rsid w:val="00886C61"/>
    <w:rsid w:val="00886D16"/>
    <w:rsid w:val="00886E95"/>
    <w:rsid w:val="008870E7"/>
    <w:rsid w:val="00887416"/>
    <w:rsid w:val="00887AB8"/>
    <w:rsid w:val="00887BE1"/>
    <w:rsid w:val="00887E82"/>
    <w:rsid w:val="0089074D"/>
    <w:rsid w:val="008908C5"/>
    <w:rsid w:val="00890983"/>
    <w:rsid w:val="00890B5B"/>
    <w:rsid w:val="00890C25"/>
    <w:rsid w:val="00890E3E"/>
    <w:rsid w:val="008910C0"/>
    <w:rsid w:val="00891297"/>
    <w:rsid w:val="00891605"/>
    <w:rsid w:val="008916DD"/>
    <w:rsid w:val="00891796"/>
    <w:rsid w:val="008919B6"/>
    <w:rsid w:val="00891B3F"/>
    <w:rsid w:val="00891B43"/>
    <w:rsid w:val="00891C6D"/>
    <w:rsid w:val="00891C6E"/>
    <w:rsid w:val="00891EC6"/>
    <w:rsid w:val="00892040"/>
    <w:rsid w:val="008920FC"/>
    <w:rsid w:val="00892169"/>
    <w:rsid w:val="008921DA"/>
    <w:rsid w:val="00892A74"/>
    <w:rsid w:val="00892AD0"/>
    <w:rsid w:val="00892DCA"/>
    <w:rsid w:val="00892FA9"/>
    <w:rsid w:val="00893718"/>
    <w:rsid w:val="00893F90"/>
    <w:rsid w:val="0089403C"/>
    <w:rsid w:val="008942D7"/>
    <w:rsid w:val="00894791"/>
    <w:rsid w:val="00894911"/>
    <w:rsid w:val="00894989"/>
    <w:rsid w:val="00894BB8"/>
    <w:rsid w:val="00894F21"/>
    <w:rsid w:val="00895E9E"/>
    <w:rsid w:val="00895FBA"/>
    <w:rsid w:val="0089609E"/>
    <w:rsid w:val="0089622D"/>
    <w:rsid w:val="0089633D"/>
    <w:rsid w:val="008963C5"/>
    <w:rsid w:val="0089688D"/>
    <w:rsid w:val="008968BC"/>
    <w:rsid w:val="00896991"/>
    <w:rsid w:val="008969B2"/>
    <w:rsid w:val="008969C7"/>
    <w:rsid w:val="00896B69"/>
    <w:rsid w:val="00896BFB"/>
    <w:rsid w:val="00896F3A"/>
    <w:rsid w:val="0089701A"/>
    <w:rsid w:val="008970A2"/>
    <w:rsid w:val="00897306"/>
    <w:rsid w:val="00897364"/>
    <w:rsid w:val="008975D4"/>
    <w:rsid w:val="008977D5"/>
    <w:rsid w:val="00897FBA"/>
    <w:rsid w:val="008A01A0"/>
    <w:rsid w:val="008A024C"/>
    <w:rsid w:val="008A0762"/>
    <w:rsid w:val="008A0A51"/>
    <w:rsid w:val="008A0B68"/>
    <w:rsid w:val="008A0C57"/>
    <w:rsid w:val="008A0D18"/>
    <w:rsid w:val="008A11AF"/>
    <w:rsid w:val="008A1357"/>
    <w:rsid w:val="008A135A"/>
    <w:rsid w:val="008A147D"/>
    <w:rsid w:val="008A19CC"/>
    <w:rsid w:val="008A19FC"/>
    <w:rsid w:val="008A1A4D"/>
    <w:rsid w:val="008A1ECF"/>
    <w:rsid w:val="008A24DF"/>
    <w:rsid w:val="008A25E2"/>
    <w:rsid w:val="008A26BB"/>
    <w:rsid w:val="008A2858"/>
    <w:rsid w:val="008A2DC4"/>
    <w:rsid w:val="008A3361"/>
    <w:rsid w:val="008A3478"/>
    <w:rsid w:val="008A34E9"/>
    <w:rsid w:val="008A352B"/>
    <w:rsid w:val="008A37D4"/>
    <w:rsid w:val="008A37D8"/>
    <w:rsid w:val="008A38B7"/>
    <w:rsid w:val="008A4160"/>
    <w:rsid w:val="008A4227"/>
    <w:rsid w:val="008A4269"/>
    <w:rsid w:val="008A445A"/>
    <w:rsid w:val="008A4657"/>
    <w:rsid w:val="008A4894"/>
    <w:rsid w:val="008A49D0"/>
    <w:rsid w:val="008A4C8F"/>
    <w:rsid w:val="008A5261"/>
    <w:rsid w:val="008A5658"/>
    <w:rsid w:val="008A56F4"/>
    <w:rsid w:val="008A583E"/>
    <w:rsid w:val="008A5A09"/>
    <w:rsid w:val="008A5B2B"/>
    <w:rsid w:val="008A5D9B"/>
    <w:rsid w:val="008A5F8D"/>
    <w:rsid w:val="008A6587"/>
    <w:rsid w:val="008A65D4"/>
    <w:rsid w:val="008A677D"/>
    <w:rsid w:val="008A687E"/>
    <w:rsid w:val="008A6C66"/>
    <w:rsid w:val="008A6EB5"/>
    <w:rsid w:val="008A791A"/>
    <w:rsid w:val="008A7976"/>
    <w:rsid w:val="008A7A4F"/>
    <w:rsid w:val="008A7CAF"/>
    <w:rsid w:val="008A7D05"/>
    <w:rsid w:val="008A7E68"/>
    <w:rsid w:val="008B038C"/>
    <w:rsid w:val="008B03EB"/>
    <w:rsid w:val="008B04CD"/>
    <w:rsid w:val="008B077D"/>
    <w:rsid w:val="008B09E8"/>
    <w:rsid w:val="008B0C9E"/>
    <w:rsid w:val="008B0D9C"/>
    <w:rsid w:val="008B0F9A"/>
    <w:rsid w:val="008B139F"/>
    <w:rsid w:val="008B15DC"/>
    <w:rsid w:val="008B18B8"/>
    <w:rsid w:val="008B1EDA"/>
    <w:rsid w:val="008B20B6"/>
    <w:rsid w:val="008B24B9"/>
    <w:rsid w:val="008B26F6"/>
    <w:rsid w:val="008B2937"/>
    <w:rsid w:val="008B2A22"/>
    <w:rsid w:val="008B2B3A"/>
    <w:rsid w:val="008B2FDF"/>
    <w:rsid w:val="008B3018"/>
    <w:rsid w:val="008B32EC"/>
    <w:rsid w:val="008B3520"/>
    <w:rsid w:val="008B35B5"/>
    <w:rsid w:val="008B3B58"/>
    <w:rsid w:val="008B3E02"/>
    <w:rsid w:val="008B3F75"/>
    <w:rsid w:val="008B4494"/>
    <w:rsid w:val="008B455A"/>
    <w:rsid w:val="008B45F4"/>
    <w:rsid w:val="008B4643"/>
    <w:rsid w:val="008B46E8"/>
    <w:rsid w:val="008B4860"/>
    <w:rsid w:val="008B4922"/>
    <w:rsid w:val="008B4AD9"/>
    <w:rsid w:val="008B518C"/>
    <w:rsid w:val="008B55DD"/>
    <w:rsid w:val="008B55E6"/>
    <w:rsid w:val="008B5FCF"/>
    <w:rsid w:val="008B686F"/>
    <w:rsid w:val="008B68EF"/>
    <w:rsid w:val="008B6B66"/>
    <w:rsid w:val="008B6CA6"/>
    <w:rsid w:val="008B758B"/>
    <w:rsid w:val="008B76CE"/>
    <w:rsid w:val="008B7822"/>
    <w:rsid w:val="008B78DE"/>
    <w:rsid w:val="008B7C7D"/>
    <w:rsid w:val="008C0136"/>
    <w:rsid w:val="008C0984"/>
    <w:rsid w:val="008C0A43"/>
    <w:rsid w:val="008C0CB0"/>
    <w:rsid w:val="008C121E"/>
    <w:rsid w:val="008C129E"/>
    <w:rsid w:val="008C16A8"/>
    <w:rsid w:val="008C1737"/>
    <w:rsid w:val="008C176F"/>
    <w:rsid w:val="008C185A"/>
    <w:rsid w:val="008C199D"/>
    <w:rsid w:val="008C1A10"/>
    <w:rsid w:val="008C1DB5"/>
    <w:rsid w:val="008C1E8A"/>
    <w:rsid w:val="008C22E3"/>
    <w:rsid w:val="008C250F"/>
    <w:rsid w:val="008C2580"/>
    <w:rsid w:val="008C27DA"/>
    <w:rsid w:val="008C29C6"/>
    <w:rsid w:val="008C2B0D"/>
    <w:rsid w:val="008C2BA3"/>
    <w:rsid w:val="008C30ED"/>
    <w:rsid w:val="008C33DD"/>
    <w:rsid w:val="008C340A"/>
    <w:rsid w:val="008C3665"/>
    <w:rsid w:val="008C36B7"/>
    <w:rsid w:val="008C373E"/>
    <w:rsid w:val="008C37BE"/>
    <w:rsid w:val="008C3914"/>
    <w:rsid w:val="008C3A0B"/>
    <w:rsid w:val="008C3AFB"/>
    <w:rsid w:val="008C3F20"/>
    <w:rsid w:val="008C4100"/>
    <w:rsid w:val="008C43C4"/>
    <w:rsid w:val="008C4552"/>
    <w:rsid w:val="008C4C4D"/>
    <w:rsid w:val="008C4DB8"/>
    <w:rsid w:val="008C5015"/>
    <w:rsid w:val="008C5643"/>
    <w:rsid w:val="008C56CE"/>
    <w:rsid w:val="008C576E"/>
    <w:rsid w:val="008C5AD6"/>
    <w:rsid w:val="008C5E3B"/>
    <w:rsid w:val="008C5FCC"/>
    <w:rsid w:val="008C669B"/>
    <w:rsid w:val="008C674E"/>
    <w:rsid w:val="008C6A9F"/>
    <w:rsid w:val="008C6E31"/>
    <w:rsid w:val="008C6E57"/>
    <w:rsid w:val="008C6FA9"/>
    <w:rsid w:val="008C71D4"/>
    <w:rsid w:val="008C71FF"/>
    <w:rsid w:val="008C7397"/>
    <w:rsid w:val="008C7E0A"/>
    <w:rsid w:val="008C7E0C"/>
    <w:rsid w:val="008C7F49"/>
    <w:rsid w:val="008C7FA3"/>
    <w:rsid w:val="008D0088"/>
    <w:rsid w:val="008D0359"/>
    <w:rsid w:val="008D057E"/>
    <w:rsid w:val="008D06EB"/>
    <w:rsid w:val="008D077C"/>
    <w:rsid w:val="008D0A21"/>
    <w:rsid w:val="008D0C24"/>
    <w:rsid w:val="008D0C4F"/>
    <w:rsid w:val="008D0CA9"/>
    <w:rsid w:val="008D0E26"/>
    <w:rsid w:val="008D0E48"/>
    <w:rsid w:val="008D0E9D"/>
    <w:rsid w:val="008D0F6D"/>
    <w:rsid w:val="008D11FE"/>
    <w:rsid w:val="008D1456"/>
    <w:rsid w:val="008D14B3"/>
    <w:rsid w:val="008D16B8"/>
    <w:rsid w:val="008D16F7"/>
    <w:rsid w:val="008D17DD"/>
    <w:rsid w:val="008D187B"/>
    <w:rsid w:val="008D1882"/>
    <w:rsid w:val="008D1B57"/>
    <w:rsid w:val="008D1D0B"/>
    <w:rsid w:val="008D1D23"/>
    <w:rsid w:val="008D1D79"/>
    <w:rsid w:val="008D204F"/>
    <w:rsid w:val="008D2198"/>
    <w:rsid w:val="008D2482"/>
    <w:rsid w:val="008D252C"/>
    <w:rsid w:val="008D2715"/>
    <w:rsid w:val="008D279A"/>
    <w:rsid w:val="008D28E0"/>
    <w:rsid w:val="008D2A04"/>
    <w:rsid w:val="008D2CC6"/>
    <w:rsid w:val="008D2D16"/>
    <w:rsid w:val="008D2F55"/>
    <w:rsid w:val="008D339E"/>
    <w:rsid w:val="008D39AD"/>
    <w:rsid w:val="008D39D8"/>
    <w:rsid w:val="008D3B3C"/>
    <w:rsid w:val="008D3EE3"/>
    <w:rsid w:val="008D3FA0"/>
    <w:rsid w:val="008D3FA5"/>
    <w:rsid w:val="008D4127"/>
    <w:rsid w:val="008D419C"/>
    <w:rsid w:val="008D4247"/>
    <w:rsid w:val="008D42BE"/>
    <w:rsid w:val="008D492B"/>
    <w:rsid w:val="008D4B2C"/>
    <w:rsid w:val="008D4C2A"/>
    <w:rsid w:val="008D4DFF"/>
    <w:rsid w:val="008D5040"/>
    <w:rsid w:val="008D5201"/>
    <w:rsid w:val="008D521B"/>
    <w:rsid w:val="008D52A6"/>
    <w:rsid w:val="008D53E6"/>
    <w:rsid w:val="008D546B"/>
    <w:rsid w:val="008D55A4"/>
    <w:rsid w:val="008D5694"/>
    <w:rsid w:val="008D5AE2"/>
    <w:rsid w:val="008D5EA7"/>
    <w:rsid w:val="008D60C7"/>
    <w:rsid w:val="008D688E"/>
    <w:rsid w:val="008D6F93"/>
    <w:rsid w:val="008D6F96"/>
    <w:rsid w:val="008D734F"/>
    <w:rsid w:val="008D7546"/>
    <w:rsid w:val="008D7D3B"/>
    <w:rsid w:val="008D7E00"/>
    <w:rsid w:val="008E014C"/>
    <w:rsid w:val="008E02AC"/>
    <w:rsid w:val="008E03AD"/>
    <w:rsid w:val="008E048A"/>
    <w:rsid w:val="008E0502"/>
    <w:rsid w:val="008E0828"/>
    <w:rsid w:val="008E082F"/>
    <w:rsid w:val="008E0842"/>
    <w:rsid w:val="008E0A75"/>
    <w:rsid w:val="008E0A7F"/>
    <w:rsid w:val="008E0B5B"/>
    <w:rsid w:val="008E0BC3"/>
    <w:rsid w:val="008E0BD6"/>
    <w:rsid w:val="008E0D1F"/>
    <w:rsid w:val="008E155D"/>
    <w:rsid w:val="008E15F6"/>
    <w:rsid w:val="008E17EA"/>
    <w:rsid w:val="008E2682"/>
    <w:rsid w:val="008E2971"/>
    <w:rsid w:val="008E2A7E"/>
    <w:rsid w:val="008E2A9D"/>
    <w:rsid w:val="008E2AFD"/>
    <w:rsid w:val="008E2C4A"/>
    <w:rsid w:val="008E2C57"/>
    <w:rsid w:val="008E31A2"/>
    <w:rsid w:val="008E31F2"/>
    <w:rsid w:val="008E3369"/>
    <w:rsid w:val="008E34C1"/>
    <w:rsid w:val="008E36DF"/>
    <w:rsid w:val="008E3873"/>
    <w:rsid w:val="008E3D70"/>
    <w:rsid w:val="008E3DD6"/>
    <w:rsid w:val="008E3ED7"/>
    <w:rsid w:val="008E3FB1"/>
    <w:rsid w:val="008E424F"/>
    <w:rsid w:val="008E426F"/>
    <w:rsid w:val="008E4644"/>
    <w:rsid w:val="008E46A7"/>
    <w:rsid w:val="008E47A1"/>
    <w:rsid w:val="008E48BF"/>
    <w:rsid w:val="008E4A07"/>
    <w:rsid w:val="008E4CCE"/>
    <w:rsid w:val="008E4D91"/>
    <w:rsid w:val="008E5048"/>
    <w:rsid w:val="008E5316"/>
    <w:rsid w:val="008E54F1"/>
    <w:rsid w:val="008E55BA"/>
    <w:rsid w:val="008E58D4"/>
    <w:rsid w:val="008E58E1"/>
    <w:rsid w:val="008E59C9"/>
    <w:rsid w:val="008E5AE2"/>
    <w:rsid w:val="008E5E44"/>
    <w:rsid w:val="008E5EFC"/>
    <w:rsid w:val="008E61F2"/>
    <w:rsid w:val="008E6246"/>
    <w:rsid w:val="008E627D"/>
    <w:rsid w:val="008E62F3"/>
    <w:rsid w:val="008E6623"/>
    <w:rsid w:val="008E6665"/>
    <w:rsid w:val="008E66D7"/>
    <w:rsid w:val="008E67EC"/>
    <w:rsid w:val="008E6DA6"/>
    <w:rsid w:val="008E6E12"/>
    <w:rsid w:val="008E6FAC"/>
    <w:rsid w:val="008E724E"/>
    <w:rsid w:val="008E73C9"/>
    <w:rsid w:val="008E764B"/>
    <w:rsid w:val="008E76C0"/>
    <w:rsid w:val="008E77F0"/>
    <w:rsid w:val="008E78CD"/>
    <w:rsid w:val="008E7DE3"/>
    <w:rsid w:val="008E7F53"/>
    <w:rsid w:val="008E7F8D"/>
    <w:rsid w:val="008E7FA6"/>
    <w:rsid w:val="008F00FC"/>
    <w:rsid w:val="008F0146"/>
    <w:rsid w:val="008F0410"/>
    <w:rsid w:val="008F057E"/>
    <w:rsid w:val="008F058F"/>
    <w:rsid w:val="008F06A2"/>
    <w:rsid w:val="008F08B9"/>
    <w:rsid w:val="008F0AA2"/>
    <w:rsid w:val="008F0FFF"/>
    <w:rsid w:val="008F10DD"/>
    <w:rsid w:val="008F1390"/>
    <w:rsid w:val="008F13A7"/>
    <w:rsid w:val="008F14B6"/>
    <w:rsid w:val="008F221F"/>
    <w:rsid w:val="008F2263"/>
    <w:rsid w:val="008F22F7"/>
    <w:rsid w:val="008F24D9"/>
    <w:rsid w:val="008F2585"/>
    <w:rsid w:val="008F25CD"/>
    <w:rsid w:val="008F28DB"/>
    <w:rsid w:val="008F2A98"/>
    <w:rsid w:val="008F2BD1"/>
    <w:rsid w:val="008F2D60"/>
    <w:rsid w:val="008F2D67"/>
    <w:rsid w:val="008F2E7F"/>
    <w:rsid w:val="008F3296"/>
    <w:rsid w:val="008F3546"/>
    <w:rsid w:val="008F41BB"/>
    <w:rsid w:val="008F4279"/>
    <w:rsid w:val="008F4517"/>
    <w:rsid w:val="008F499D"/>
    <w:rsid w:val="008F4D02"/>
    <w:rsid w:val="008F502A"/>
    <w:rsid w:val="008F5059"/>
    <w:rsid w:val="008F52CA"/>
    <w:rsid w:val="008F540E"/>
    <w:rsid w:val="008F58E5"/>
    <w:rsid w:val="008F610E"/>
    <w:rsid w:val="008F66CD"/>
    <w:rsid w:val="008F670D"/>
    <w:rsid w:val="008F6746"/>
    <w:rsid w:val="008F6786"/>
    <w:rsid w:val="008F67AE"/>
    <w:rsid w:val="008F6DE1"/>
    <w:rsid w:val="008F6FAE"/>
    <w:rsid w:val="008F7474"/>
    <w:rsid w:val="008F747E"/>
    <w:rsid w:val="008F75C2"/>
    <w:rsid w:val="008F7771"/>
    <w:rsid w:val="008F78DF"/>
    <w:rsid w:val="008F7A17"/>
    <w:rsid w:val="008F7D68"/>
    <w:rsid w:val="0090083F"/>
    <w:rsid w:val="009008B3"/>
    <w:rsid w:val="00900B0C"/>
    <w:rsid w:val="00901A9F"/>
    <w:rsid w:val="00901B62"/>
    <w:rsid w:val="00901CBD"/>
    <w:rsid w:val="00901EA9"/>
    <w:rsid w:val="00901FC1"/>
    <w:rsid w:val="00902072"/>
    <w:rsid w:val="0090243B"/>
    <w:rsid w:val="0090247A"/>
    <w:rsid w:val="0090273E"/>
    <w:rsid w:val="0090279D"/>
    <w:rsid w:val="009028BB"/>
    <w:rsid w:val="00902D89"/>
    <w:rsid w:val="00902ED0"/>
    <w:rsid w:val="00902ED4"/>
    <w:rsid w:val="00903086"/>
    <w:rsid w:val="00903A05"/>
    <w:rsid w:val="00903A6B"/>
    <w:rsid w:val="00903B76"/>
    <w:rsid w:val="00903F00"/>
    <w:rsid w:val="0090411D"/>
    <w:rsid w:val="00904369"/>
    <w:rsid w:val="009045B4"/>
    <w:rsid w:val="009049E4"/>
    <w:rsid w:val="00904C0C"/>
    <w:rsid w:val="00904D17"/>
    <w:rsid w:val="00905412"/>
    <w:rsid w:val="0090557A"/>
    <w:rsid w:val="00905743"/>
    <w:rsid w:val="00905EC8"/>
    <w:rsid w:val="00906095"/>
    <w:rsid w:val="009062D7"/>
    <w:rsid w:val="009063E1"/>
    <w:rsid w:val="009064AB"/>
    <w:rsid w:val="009065C7"/>
    <w:rsid w:val="00906618"/>
    <w:rsid w:val="00906C5C"/>
    <w:rsid w:val="00906CD7"/>
    <w:rsid w:val="00906E16"/>
    <w:rsid w:val="00906F73"/>
    <w:rsid w:val="00906FE1"/>
    <w:rsid w:val="0090745A"/>
    <w:rsid w:val="00907609"/>
    <w:rsid w:val="00907727"/>
    <w:rsid w:val="0090779E"/>
    <w:rsid w:val="009079DD"/>
    <w:rsid w:val="00907B61"/>
    <w:rsid w:val="00907BD6"/>
    <w:rsid w:val="0091016F"/>
    <w:rsid w:val="00910345"/>
    <w:rsid w:val="00910534"/>
    <w:rsid w:val="009109E8"/>
    <w:rsid w:val="00910D25"/>
    <w:rsid w:val="00910E0F"/>
    <w:rsid w:val="00910E85"/>
    <w:rsid w:val="00911249"/>
    <w:rsid w:val="00911537"/>
    <w:rsid w:val="009115FD"/>
    <w:rsid w:val="00911723"/>
    <w:rsid w:val="00911850"/>
    <w:rsid w:val="00911A6B"/>
    <w:rsid w:val="00911BBD"/>
    <w:rsid w:val="00911F5C"/>
    <w:rsid w:val="009127CC"/>
    <w:rsid w:val="00912801"/>
    <w:rsid w:val="009136B7"/>
    <w:rsid w:val="00913B22"/>
    <w:rsid w:val="00913F2B"/>
    <w:rsid w:val="00914090"/>
    <w:rsid w:val="009140B6"/>
    <w:rsid w:val="009140CD"/>
    <w:rsid w:val="00914148"/>
    <w:rsid w:val="009142DF"/>
    <w:rsid w:val="009145E9"/>
    <w:rsid w:val="0091487E"/>
    <w:rsid w:val="00914AD9"/>
    <w:rsid w:val="00914CD6"/>
    <w:rsid w:val="00914F5D"/>
    <w:rsid w:val="009151D1"/>
    <w:rsid w:val="00915357"/>
    <w:rsid w:val="009154CD"/>
    <w:rsid w:val="00915624"/>
    <w:rsid w:val="00915A0B"/>
    <w:rsid w:val="00915E17"/>
    <w:rsid w:val="009168D7"/>
    <w:rsid w:val="0091690A"/>
    <w:rsid w:val="00916AF5"/>
    <w:rsid w:val="00916B4B"/>
    <w:rsid w:val="00916C32"/>
    <w:rsid w:val="00916C52"/>
    <w:rsid w:val="00916ED1"/>
    <w:rsid w:val="00916F6D"/>
    <w:rsid w:val="00917152"/>
    <w:rsid w:val="0091725C"/>
    <w:rsid w:val="009179C0"/>
    <w:rsid w:val="00917E1B"/>
    <w:rsid w:val="00917E53"/>
    <w:rsid w:val="00920060"/>
    <w:rsid w:val="0092018C"/>
    <w:rsid w:val="009202CC"/>
    <w:rsid w:val="00920863"/>
    <w:rsid w:val="009208F1"/>
    <w:rsid w:val="00920A2F"/>
    <w:rsid w:val="00920E0E"/>
    <w:rsid w:val="0092141B"/>
    <w:rsid w:val="00921471"/>
    <w:rsid w:val="009215B6"/>
    <w:rsid w:val="00921804"/>
    <w:rsid w:val="009219E7"/>
    <w:rsid w:val="00921FF5"/>
    <w:rsid w:val="00921FFF"/>
    <w:rsid w:val="00922204"/>
    <w:rsid w:val="009222EE"/>
    <w:rsid w:val="00922457"/>
    <w:rsid w:val="0092261C"/>
    <w:rsid w:val="009228B8"/>
    <w:rsid w:val="00922B06"/>
    <w:rsid w:val="00922C66"/>
    <w:rsid w:val="00922D46"/>
    <w:rsid w:val="0092316C"/>
    <w:rsid w:val="009235B0"/>
    <w:rsid w:val="009237EC"/>
    <w:rsid w:val="00923A8B"/>
    <w:rsid w:val="00924043"/>
    <w:rsid w:val="00924591"/>
    <w:rsid w:val="0092463A"/>
    <w:rsid w:val="009248F8"/>
    <w:rsid w:val="00924B1B"/>
    <w:rsid w:val="00924D02"/>
    <w:rsid w:val="0092500F"/>
    <w:rsid w:val="009257F2"/>
    <w:rsid w:val="009258C3"/>
    <w:rsid w:val="0092599B"/>
    <w:rsid w:val="00925A21"/>
    <w:rsid w:val="00925A28"/>
    <w:rsid w:val="00925E4B"/>
    <w:rsid w:val="00925F0E"/>
    <w:rsid w:val="009265D5"/>
    <w:rsid w:val="009265D6"/>
    <w:rsid w:val="00926B83"/>
    <w:rsid w:val="00926BDC"/>
    <w:rsid w:val="00927367"/>
    <w:rsid w:val="0092776F"/>
    <w:rsid w:val="009279FB"/>
    <w:rsid w:val="00927A85"/>
    <w:rsid w:val="00927CA0"/>
    <w:rsid w:val="00927D02"/>
    <w:rsid w:val="00927E35"/>
    <w:rsid w:val="009300E5"/>
    <w:rsid w:val="0093071A"/>
    <w:rsid w:val="009309C7"/>
    <w:rsid w:val="00930BC7"/>
    <w:rsid w:val="009313BD"/>
    <w:rsid w:val="009315B3"/>
    <w:rsid w:val="009316A4"/>
    <w:rsid w:val="009316DB"/>
    <w:rsid w:val="00931748"/>
    <w:rsid w:val="00931879"/>
    <w:rsid w:val="00931986"/>
    <w:rsid w:val="00931988"/>
    <w:rsid w:val="00931A83"/>
    <w:rsid w:val="00931AEF"/>
    <w:rsid w:val="00931B98"/>
    <w:rsid w:val="00932506"/>
    <w:rsid w:val="00932B3D"/>
    <w:rsid w:val="00932B46"/>
    <w:rsid w:val="00932BF1"/>
    <w:rsid w:val="00932D26"/>
    <w:rsid w:val="00932E2A"/>
    <w:rsid w:val="0093325E"/>
    <w:rsid w:val="00933400"/>
    <w:rsid w:val="00933493"/>
    <w:rsid w:val="0093356D"/>
    <w:rsid w:val="00933A42"/>
    <w:rsid w:val="00933AD2"/>
    <w:rsid w:val="009340E0"/>
    <w:rsid w:val="0093441E"/>
    <w:rsid w:val="0093487D"/>
    <w:rsid w:val="00934A19"/>
    <w:rsid w:val="00934EA3"/>
    <w:rsid w:val="00934FE9"/>
    <w:rsid w:val="009350F7"/>
    <w:rsid w:val="00935186"/>
    <w:rsid w:val="009354B6"/>
    <w:rsid w:val="009355DA"/>
    <w:rsid w:val="00935677"/>
    <w:rsid w:val="00935708"/>
    <w:rsid w:val="0093577D"/>
    <w:rsid w:val="0093579B"/>
    <w:rsid w:val="009358E7"/>
    <w:rsid w:val="009362A2"/>
    <w:rsid w:val="009367E8"/>
    <w:rsid w:val="00936C05"/>
    <w:rsid w:val="00936D94"/>
    <w:rsid w:val="00937041"/>
    <w:rsid w:val="009375B4"/>
    <w:rsid w:val="00937770"/>
    <w:rsid w:val="00937BA8"/>
    <w:rsid w:val="00937D97"/>
    <w:rsid w:val="00937E05"/>
    <w:rsid w:val="00937F79"/>
    <w:rsid w:val="00937FAE"/>
    <w:rsid w:val="00937FC0"/>
    <w:rsid w:val="00940074"/>
    <w:rsid w:val="00940195"/>
    <w:rsid w:val="0094046F"/>
    <w:rsid w:val="009404CF"/>
    <w:rsid w:val="00940C47"/>
    <w:rsid w:val="00940C56"/>
    <w:rsid w:val="009411C8"/>
    <w:rsid w:val="009415E9"/>
    <w:rsid w:val="009417D3"/>
    <w:rsid w:val="00941BB3"/>
    <w:rsid w:val="00941D2C"/>
    <w:rsid w:val="00941E47"/>
    <w:rsid w:val="00941E68"/>
    <w:rsid w:val="00941F11"/>
    <w:rsid w:val="00941F87"/>
    <w:rsid w:val="009421AD"/>
    <w:rsid w:val="00942577"/>
    <w:rsid w:val="00942693"/>
    <w:rsid w:val="0094271A"/>
    <w:rsid w:val="009428DD"/>
    <w:rsid w:val="00942B0D"/>
    <w:rsid w:val="009431F3"/>
    <w:rsid w:val="00943551"/>
    <w:rsid w:val="0094379B"/>
    <w:rsid w:val="009438DA"/>
    <w:rsid w:val="009438EC"/>
    <w:rsid w:val="0094392E"/>
    <w:rsid w:val="00943ABE"/>
    <w:rsid w:val="009444E7"/>
    <w:rsid w:val="00944526"/>
    <w:rsid w:val="009446EE"/>
    <w:rsid w:val="009449D4"/>
    <w:rsid w:val="00944C82"/>
    <w:rsid w:val="00944CD0"/>
    <w:rsid w:val="00944DBD"/>
    <w:rsid w:val="00944DDC"/>
    <w:rsid w:val="0094500B"/>
    <w:rsid w:val="0094511E"/>
    <w:rsid w:val="0094574C"/>
    <w:rsid w:val="0094580F"/>
    <w:rsid w:val="00945878"/>
    <w:rsid w:val="00945B86"/>
    <w:rsid w:val="00945C29"/>
    <w:rsid w:val="00945C62"/>
    <w:rsid w:val="00945D48"/>
    <w:rsid w:val="00946166"/>
    <w:rsid w:val="0094620A"/>
    <w:rsid w:val="009465D6"/>
    <w:rsid w:val="00946628"/>
    <w:rsid w:val="00946CFE"/>
    <w:rsid w:val="00946FA3"/>
    <w:rsid w:val="009470AD"/>
    <w:rsid w:val="00947564"/>
    <w:rsid w:val="009477A2"/>
    <w:rsid w:val="00947DF4"/>
    <w:rsid w:val="00947EAF"/>
    <w:rsid w:val="00950028"/>
    <w:rsid w:val="009501D4"/>
    <w:rsid w:val="009502C5"/>
    <w:rsid w:val="0095037E"/>
    <w:rsid w:val="0095064A"/>
    <w:rsid w:val="009506C0"/>
    <w:rsid w:val="009507C1"/>
    <w:rsid w:val="00950B34"/>
    <w:rsid w:val="00950D5B"/>
    <w:rsid w:val="00950D95"/>
    <w:rsid w:val="00951012"/>
    <w:rsid w:val="009512AB"/>
    <w:rsid w:val="0095160B"/>
    <w:rsid w:val="009517C1"/>
    <w:rsid w:val="00951C7A"/>
    <w:rsid w:val="00951CE5"/>
    <w:rsid w:val="0095222A"/>
    <w:rsid w:val="00952395"/>
    <w:rsid w:val="009523AA"/>
    <w:rsid w:val="0095286A"/>
    <w:rsid w:val="00952B16"/>
    <w:rsid w:val="00952B7E"/>
    <w:rsid w:val="00952BBC"/>
    <w:rsid w:val="00952D67"/>
    <w:rsid w:val="00953216"/>
    <w:rsid w:val="0095334B"/>
    <w:rsid w:val="0095340A"/>
    <w:rsid w:val="00953463"/>
    <w:rsid w:val="0095363F"/>
    <w:rsid w:val="0095446E"/>
    <w:rsid w:val="00954525"/>
    <w:rsid w:val="00954644"/>
    <w:rsid w:val="009548FD"/>
    <w:rsid w:val="00954C0A"/>
    <w:rsid w:val="009550C9"/>
    <w:rsid w:val="00955268"/>
    <w:rsid w:val="0095564A"/>
    <w:rsid w:val="00955772"/>
    <w:rsid w:val="00955931"/>
    <w:rsid w:val="00955B63"/>
    <w:rsid w:val="00955D0A"/>
    <w:rsid w:val="00955DC1"/>
    <w:rsid w:val="00955FDC"/>
    <w:rsid w:val="009561AC"/>
    <w:rsid w:val="00956215"/>
    <w:rsid w:val="00956231"/>
    <w:rsid w:val="0095651F"/>
    <w:rsid w:val="00956C12"/>
    <w:rsid w:val="00956CED"/>
    <w:rsid w:val="00956CFD"/>
    <w:rsid w:val="009570CF"/>
    <w:rsid w:val="00957147"/>
    <w:rsid w:val="009574B3"/>
    <w:rsid w:val="00957515"/>
    <w:rsid w:val="009575EE"/>
    <w:rsid w:val="00957626"/>
    <w:rsid w:val="00957644"/>
    <w:rsid w:val="00957B73"/>
    <w:rsid w:val="00957C5F"/>
    <w:rsid w:val="00957E28"/>
    <w:rsid w:val="0096061D"/>
    <w:rsid w:val="009607E8"/>
    <w:rsid w:val="009608C2"/>
    <w:rsid w:val="00960A35"/>
    <w:rsid w:val="00960BFB"/>
    <w:rsid w:val="00960FE7"/>
    <w:rsid w:val="009610F6"/>
    <w:rsid w:val="0096147C"/>
    <w:rsid w:val="00961791"/>
    <w:rsid w:val="0096198D"/>
    <w:rsid w:val="00961C3D"/>
    <w:rsid w:val="00961D7D"/>
    <w:rsid w:val="00961DB7"/>
    <w:rsid w:val="00961F35"/>
    <w:rsid w:val="009621C6"/>
    <w:rsid w:val="009621DF"/>
    <w:rsid w:val="0096221E"/>
    <w:rsid w:val="0096285E"/>
    <w:rsid w:val="00962BDE"/>
    <w:rsid w:val="00962F86"/>
    <w:rsid w:val="00962FB2"/>
    <w:rsid w:val="0096324D"/>
    <w:rsid w:val="0096345A"/>
    <w:rsid w:val="00963551"/>
    <w:rsid w:val="00963570"/>
    <w:rsid w:val="0096383C"/>
    <w:rsid w:val="00963D83"/>
    <w:rsid w:val="00963F1C"/>
    <w:rsid w:val="00964039"/>
    <w:rsid w:val="00964530"/>
    <w:rsid w:val="009648B2"/>
    <w:rsid w:val="009655D3"/>
    <w:rsid w:val="00966042"/>
    <w:rsid w:val="00966231"/>
    <w:rsid w:val="009662BC"/>
    <w:rsid w:val="00966469"/>
    <w:rsid w:val="0096662C"/>
    <w:rsid w:val="00966652"/>
    <w:rsid w:val="00966678"/>
    <w:rsid w:val="00966C18"/>
    <w:rsid w:val="00966D53"/>
    <w:rsid w:val="00966F3E"/>
    <w:rsid w:val="00966F57"/>
    <w:rsid w:val="00967116"/>
    <w:rsid w:val="00967186"/>
    <w:rsid w:val="00967248"/>
    <w:rsid w:val="0096728B"/>
    <w:rsid w:val="00967384"/>
    <w:rsid w:val="009674B3"/>
    <w:rsid w:val="00967642"/>
    <w:rsid w:val="0096790B"/>
    <w:rsid w:val="009679F1"/>
    <w:rsid w:val="00967C0F"/>
    <w:rsid w:val="00967E7A"/>
    <w:rsid w:val="00967EF8"/>
    <w:rsid w:val="00967F02"/>
    <w:rsid w:val="00970087"/>
    <w:rsid w:val="0097015A"/>
    <w:rsid w:val="0097022B"/>
    <w:rsid w:val="00970237"/>
    <w:rsid w:val="009704B7"/>
    <w:rsid w:val="00970659"/>
    <w:rsid w:val="009706B4"/>
    <w:rsid w:val="00970BC8"/>
    <w:rsid w:val="00970D26"/>
    <w:rsid w:val="009710A7"/>
    <w:rsid w:val="0097111A"/>
    <w:rsid w:val="00971547"/>
    <w:rsid w:val="00971734"/>
    <w:rsid w:val="00971912"/>
    <w:rsid w:val="00971AE6"/>
    <w:rsid w:val="00971C50"/>
    <w:rsid w:val="00971FB5"/>
    <w:rsid w:val="00972366"/>
    <w:rsid w:val="00972474"/>
    <w:rsid w:val="00972589"/>
    <w:rsid w:val="00972A96"/>
    <w:rsid w:val="00972B3A"/>
    <w:rsid w:val="00972D0E"/>
    <w:rsid w:val="00972E22"/>
    <w:rsid w:val="00972F66"/>
    <w:rsid w:val="0097300B"/>
    <w:rsid w:val="009735A4"/>
    <w:rsid w:val="00973695"/>
    <w:rsid w:val="009736C3"/>
    <w:rsid w:val="00973D6A"/>
    <w:rsid w:val="00973E1E"/>
    <w:rsid w:val="00973FE1"/>
    <w:rsid w:val="00974466"/>
    <w:rsid w:val="009745FD"/>
    <w:rsid w:val="00974874"/>
    <w:rsid w:val="009749E0"/>
    <w:rsid w:val="00974AEC"/>
    <w:rsid w:val="00975563"/>
    <w:rsid w:val="0097568C"/>
    <w:rsid w:val="00975731"/>
    <w:rsid w:val="0097587E"/>
    <w:rsid w:val="00975ADA"/>
    <w:rsid w:val="00975C11"/>
    <w:rsid w:val="00975FAC"/>
    <w:rsid w:val="009760C2"/>
    <w:rsid w:val="00976313"/>
    <w:rsid w:val="00976583"/>
    <w:rsid w:val="0097674A"/>
    <w:rsid w:val="00976D88"/>
    <w:rsid w:val="00976DD7"/>
    <w:rsid w:val="00976E75"/>
    <w:rsid w:val="00976FC2"/>
    <w:rsid w:val="00977048"/>
    <w:rsid w:val="009773EB"/>
    <w:rsid w:val="009773F0"/>
    <w:rsid w:val="0097742A"/>
    <w:rsid w:val="00977916"/>
    <w:rsid w:val="009779C0"/>
    <w:rsid w:val="009804A0"/>
    <w:rsid w:val="009805DE"/>
    <w:rsid w:val="009806E2"/>
    <w:rsid w:val="00980872"/>
    <w:rsid w:val="00980A18"/>
    <w:rsid w:val="00980ABA"/>
    <w:rsid w:val="00980D2E"/>
    <w:rsid w:val="00980EB1"/>
    <w:rsid w:val="0098107E"/>
    <w:rsid w:val="0098113E"/>
    <w:rsid w:val="00981270"/>
    <w:rsid w:val="0098166D"/>
    <w:rsid w:val="009817ED"/>
    <w:rsid w:val="009817F5"/>
    <w:rsid w:val="00981DDE"/>
    <w:rsid w:val="00982B14"/>
    <w:rsid w:val="00982B99"/>
    <w:rsid w:val="00982C1F"/>
    <w:rsid w:val="00982D8E"/>
    <w:rsid w:val="0098322B"/>
    <w:rsid w:val="0098324E"/>
    <w:rsid w:val="00983363"/>
    <w:rsid w:val="00983484"/>
    <w:rsid w:val="009834D1"/>
    <w:rsid w:val="0098350B"/>
    <w:rsid w:val="0098377C"/>
    <w:rsid w:val="009837B6"/>
    <w:rsid w:val="00983CCC"/>
    <w:rsid w:val="009841C5"/>
    <w:rsid w:val="00984296"/>
    <w:rsid w:val="009845C2"/>
    <w:rsid w:val="0098464C"/>
    <w:rsid w:val="00984CC0"/>
    <w:rsid w:val="009850F7"/>
    <w:rsid w:val="0098563D"/>
    <w:rsid w:val="0098588E"/>
    <w:rsid w:val="00985C4A"/>
    <w:rsid w:val="00985EFD"/>
    <w:rsid w:val="00986020"/>
    <w:rsid w:val="009860ED"/>
    <w:rsid w:val="00986532"/>
    <w:rsid w:val="009869C0"/>
    <w:rsid w:val="009869C8"/>
    <w:rsid w:val="00986D51"/>
    <w:rsid w:val="00987043"/>
    <w:rsid w:val="00987B4F"/>
    <w:rsid w:val="00987E1C"/>
    <w:rsid w:val="00987F48"/>
    <w:rsid w:val="00990109"/>
    <w:rsid w:val="00990300"/>
    <w:rsid w:val="0099053E"/>
    <w:rsid w:val="009906B2"/>
    <w:rsid w:val="00990730"/>
    <w:rsid w:val="00990AC8"/>
    <w:rsid w:val="00990B58"/>
    <w:rsid w:val="00990C11"/>
    <w:rsid w:val="00990DB9"/>
    <w:rsid w:val="00990DDC"/>
    <w:rsid w:val="00990E21"/>
    <w:rsid w:val="00990FD1"/>
    <w:rsid w:val="0099132E"/>
    <w:rsid w:val="00991330"/>
    <w:rsid w:val="00991487"/>
    <w:rsid w:val="009916BA"/>
    <w:rsid w:val="00991715"/>
    <w:rsid w:val="009917D7"/>
    <w:rsid w:val="00991843"/>
    <w:rsid w:val="00991904"/>
    <w:rsid w:val="009919AE"/>
    <w:rsid w:val="00991C89"/>
    <w:rsid w:val="00992057"/>
    <w:rsid w:val="009921C7"/>
    <w:rsid w:val="009924E1"/>
    <w:rsid w:val="009925F2"/>
    <w:rsid w:val="0099260C"/>
    <w:rsid w:val="009926BE"/>
    <w:rsid w:val="009928DE"/>
    <w:rsid w:val="00992A3D"/>
    <w:rsid w:val="00992D39"/>
    <w:rsid w:val="00992E08"/>
    <w:rsid w:val="00992EF4"/>
    <w:rsid w:val="00992FFE"/>
    <w:rsid w:val="0099315D"/>
    <w:rsid w:val="00993362"/>
    <w:rsid w:val="0099367D"/>
    <w:rsid w:val="00993781"/>
    <w:rsid w:val="00993A9F"/>
    <w:rsid w:val="00993B3C"/>
    <w:rsid w:val="00993B53"/>
    <w:rsid w:val="00993CE3"/>
    <w:rsid w:val="00993CE6"/>
    <w:rsid w:val="0099422B"/>
    <w:rsid w:val="0099425C"/>
    <w:rsid w:val="00994B6A"/>
    <w:rsid w:val="00994D28"/>
    <w:rsid w:val="00994D9A"/>
    <w:rsid w:val="00994F03"/>
    <w:rsid w:val="00995024"/>
    <w:rsid w:val="0099515B"/>
    <w:rsid w:val="00995276"/>
    <w:rsid w:val="009952B4"/>
    <w:rsid w:val="009952E8"/>
    <w:rsid w:val="00995401"/>
    <w:rsid w:val="009955B1"/>
    <w:rsid w:val="0099563A"/>
    <w:rsid w:val="00995722"/>
    <w:rsid w:val="00995A09"/>
    <w:rsid w:val="00995FDD"/>
    <w:rsid w:val="0099607E"/>
    <w:rsid w:val="009960D6"/>
    <w:rsid w:val="00996172"/>
    <w:rsid w:val="009962F3"/>
    <w:rsid w:val="009964B0"/>
    <w:rsid w:val="009966AF"/>
    <w:rsid w:val="009966BC"/>
    <w:rsid w:val="009966DB"/>
    <w:rsid w:val="00996823"/>
    <w:rsid w:val="0099699C"/>
    <w:rsid w:val="009969D4"/>
    <w:rsid w:val="00996E3D"/>
    <w:rsid w:val="00996FD0"/>
    <w:rsid w:val="0099701B"/>
    <w:rsid w:val="009970DF"/>
    <w:rsid w:val="0099733D"/>
    <w:rsid w:val="0099764A"/>
    <w:rsid w:val="009977F7"/>
    <w:rsid w:val="0099790E"/>
    <w:rsid w:val="00997A00"/>
    <w:rsid w:val="00997D7D"/>
    <w:rsid w:val="00997DB5"/>
    <w:rsid w:val="00997E49"/>
    <w:rsid w:val="00997EA3"/>
    <w:rsid w:val="009A02E8"/>
    <w:rsid w:val="009A04AF"/>
    <w:rsid w:val="009A06B0"/>
    <w:rsid w:val="009A0BC1"/>
    <w:rsid w:val="009A0D74"/>
    <w:rsid w:val="009A0F0E"/>
    <w:rsid w:val="009A14E0"/>
    <w:rsid w:val="009A15C8"/>
    <w:rsid w:val="009A1714"/>
    <w:rsid w:val="009A1838"/>
    <w:rsid w:val="009A1EB7"/>
    <w:rsid w:val="009A1EBD"/>
    <w:rsid w:val="009A1EC2"/>
    <w:rsid w:val="009A1FF8"/>
    <w:rsid w:val="009A21C1"/>
    <w:rsid w:val="009A261A"/>
    <w:rsid w:val="009A2A75"/>
    <w:rsid w:val="009A2BFC"/>
    <w:rsid w:val="009A2E08"/>
    <w:rsid w:val="009A3287"/>
    <w:rsid w:val="009A37ED"/>
    <w:rsid w:val="009A39AD"/>
    <w:rsid w:val="009A3A1F"/>
    <w:rsid w:val="009A3AEA"/>
    <w:rsid w:val="009A3BD4"/>
    <w:rsid w:val="009A3BFB"/>
    <w:rsid w:val="009A3CE7"/>
    <w:rsid w:val="009A4925"/>
    <w:rsid w:val="009A49D7"/>
    <w:rsid w:val="009A4CBD"/>
    <w:rsid w:val="009A4CC7"/>
    <w:rsid w:val="009A5140"/>
    <w:rsid w:val="009A52B3"/>
    <w:rsid w:val="009A547B"/>
    <w:rsid w:val="009A59A4"/>
    <w:rsid w:val="009A616D"/>
    <w:rsid w:val="009A637C"/>
    <w:rsid w:val="009A63FC"/>
    <w:rsid w:val="009A6407"/>
    <w:rsid w:val="009A666D"/>
    <w:rsid w:val="009A6962"/>
    <w:rsid w:val="009A6ED3"/>
    <w:rsid w:val="009A716C"/>
    <w:rsid w:val="009A746B"/>
    <w:rsid w:val="009A771A"/>
    <w:rsid w:val="009A7A95"/>
    <w:rsid w:val="009A7B34"/>
    <w:rsid w:val="009A7C42"/>
    <w:rsid w:val="009A7F9C"/>
    <w:rsid w:val="009B02C8"/>
    <w:rsid w:val="009B06ED"/>
    <w:rsid w:val="009B0944"/>
    <w:rsid w:val="009B0A0A"/>
    <w:rsid w:val="009B0C2E"/>
    <w:rsid w:val="009B0CDC"/>
    <w:rsid w:val="009B0FF7"/>
    <w:rsid w:val="009B10C1"/>
    <w:rsid w:val="009B13EC"/>
    <w:rsid w:val="009B1632"/>
    <w:rsid w:val="009B19F8"/>
    <w:rsid w:val="009B1BE4"/>
    <w:rsid w:val="009B1F22"/>
    <w:rsid w:val="009B20DD"/>
    <w:rsid w:val="009B25AC"/>
    <w:rsid w:val="009B2D85"/>
    <w:rsid w:val="009B2F4C"/>
    <w:rsid w:val="009B305D"/>
    <w:rsid w:val="009B314F"/>
    <w:rsid w:val="009B3405"/>
    <w:rsid w:val="009B341B"/>
    <w:rsid w:val="009B3C68"/>
    <w:rsid w:val="009B3CF2"/>
    <w:rsid w:val="009B4882"/>
    <w:rsid w:val="009B48B0"/>
    <w:rsid w:val="009B49DC"/>
    <w:rsid w:val="009B4BA5"/>
    <w:rsid w:val="009B4D76"/>
    <w:rsid w:val="009B4E1D"/>
    <w:rsid w:val="009B54CE"/>
    <w:rsid w:val="009B57FE"/>
    <w:rsid w:val="009B5DFD"/>
    <w:rsid w:val="009B5FA0"/>
    <w:rsid w:val="009B632C"/>
    <w:rsid w:val="009B63EE"/>
    <w:rsid w:val="009B6697"/>
    <w:rsid w:val="009B7173"/>
    <w:rsid w:val="009B733E"/>
    <w:rsid w:val="009B75FD"/>
    <w:rsid w:val="009B7D44"/>
    <w:rsid w:val="009B7FDE"/>
    <w:rsid w:val="009C088E"/>
    <w:rsid w:val="009C094D"/>
    <w:rsid w:val="009C09C1"/>
    <w:rsid w:val="009C0B51"/>
    <w:rsid w:val="009C0BC5"/>
    <w:rsid w:val="009C0BDE"/>
    <w:rsid w:val="009C0C68"/>
    <w:rsid w:val="009C0F0A"/>
    <w:rsid w:val="009C13BD"/>
    <w:rsid w:val="009C16DF"/>
    <w:rsid w:val="009C1976"/>
    <w:rsid w:val="009C1985"/>
    <w:rsid w:val="009C1F15"/>
    <w:rsid w:val="009C20C7"/>
    <w:rsid w:val="009C2107"/>
    <w:rsid w:val="009C2237"/>
    <w:rsid w:val="009C266F"/>
    <w:rsid w:val="009C283A"/>
    <w:rsid w:val="009C28B0"/>
    <w:rsid w:val="009C2BF3"/>
    <w:rsid w:val="009C2C78"/>
    <w:rsid w:val="009C2E1D"/>
    <w:rsid w:val="009C2E44"/>
    <w:rsid w:val="009C2F6B"/>
    <w:rsid w:val="009C3057"/>
    <w:rsid w:val="009C30ED"/>
    <w:rsid w:val="009C316B"/>
    <w:rsid w:val="009C36D3"/>
    <w:rsid w:val="009C37EC"/>
    <w:rsid w:val="009C3C86"/>
    <w:rsid w:val="009C3E9F"/>
    <w:rsid w:val="009C3EEA"/>
    <w:rsid w:val="009C3EEF"/>
    <w:rsid w:val="009C42E9"/>
    <w:rsid w:val="009C458B"/>
    <w:rsid w:val="009C4918"/>
    <w:rsid w:val="009C496A"/>
    <w:rsid w:val="009C49C0"/>
    <w:rsid w:val="009C4D68"/>
    <w:rsid w:val="009C5184"/>
    <w:rsid w:val="009C56FF"/>
    <w:rsid w:val="009C5708"/>
    <w:rsid w:val="009C58AD"/>
    <w:rsid w:val="009C5A3F"/>
    <w:rsid w:val="009C5BF2"/>
    <w:rsid w:val="009C6071"/>
    <w:rsid w:val="009C61F6"/>
    <w:rsid w:val="009C63CD"/>
    <w:rsid w:val="009C6ED4"/>
    <w:rsid w:val="009C71E8"/>
    <w:rsid w:val="009C755D"/>
    <w:rsid w:val="009C793C"/>
    <w:rsid w:val="009C7B9B"/>
    <w:rsid w:val="009C7CCC"/>
    <w:rsid w:val="009D029C"/>
    <w:rsid w:val="009D0331"/>
    <w:rsid w:val="009D04F4"/>
    <w:rsid w:val="009D0BD5"/>
    <w:rsid w:val="009D0DAD"/>
    <w:rsid w:val="009D14F8"/>
    <w:rsid w:val="009D1961"/>
    <w:rsid w:val="009D1992"/>
    <w:rsid w:val="009D19C4"/>
    <w:rsid w:val="009D1AC6"/>
    <w:rsid w:val="009D1C4C"/>
    <w:rsid w:val="009D1D0D"/>
    <w:rsid w:val="009D1EA5"/>
    <w:rsid w:val="009D23BF"/>
    <w:rsid w:val="009D24E3"/>
    <w:rsid w:val="009D2695"/>
    <w:rsid w:val="009D2767"/>
    <w:rsid w:val="009D2997"/>
    <w:rsid w:val="009D2A16"/>
    <w:rsid w:val="009D2BFB"/>
    <w:rsid w:val="009D2C1F"/>
    <w:rsid w:val="009D2DB7"/>
    <w:rsid w:val="009D2FD3"/>
    <w:rsid w:val="009D30D2"/>
    <w:rsid w:val="009D30FB"/>
    <w:rsid w:val="009D3216"/>
    <w:rsid w:val="009D4FA3"/>
    <w:rsid w:val="009D4FD4"/>
    <w:rsid w:val="009D503F"/>
    <w:rsid w:val="009D5634"/>
    <w:rsid w:val="009D5ABE"/>
    <w:rsid w:val="009D5E02"/>
    <w:rsid w:val="009D5EE1"/>
    <w:rsid w:val="009D5F9A"/>
    <w:rsid w:val="009D61EA"/>
    <w:rsid w:val="009D64B2"/>
    <w:rsid w:val="009D65F5"/>
    <w:rsid w:val="009D6962"/>
    <w:rsid w:val="009D6DFD"/>
    <w:rsid w:val="009D739D"/>
    <w:rsid w:val="009D74A7"/>
    <w:rsid w:val="009D7873"/>
    <w:rsid w:val="009D7C17"/>
    <w:rsid w:val="009D7C26"/>
    <w:rsid w:val="009D7D8F"/>
    <w:rsid w:val="009D7E4A"/>
    <w:rsid w:val="009D7ECE"/>
    <w:rsid w:val="009E01C0"/>
    <w:rsid w:val="009E021F"/>
    <w:rsid w:val="009E03CF"/>
    <w:rsid w:val="009E07A3"/>
    <w:rsid w:val="009E086C"/>
    <w:rsid w:val="009E0BEC"/>
    <w:rsid w:val="009E0EAE"/>
    <w:rsid w:val="009E12D8"/>
    <w:rsid w:val="009E132C"/>
    <w:rsid w:val="009E1BE8"/>
    <w:rsid w:val="009E1CCC"/>
    <w:rsid w:val="009E1F77"/>
    <w:rsid w:val="009E1FEC"/>
    <w:rsid w:val="009E20E9"/>
    <w:rsid w:val="009E224C"/>
    <w:rsid w:val="009E25C8"/>
    <w:rsid w:val="009E2BCC"/>
    <w:rsid w:val="009E2EC9"/>
    <w:rsid w:val="009E2FB8"/>
    <w:rsid w:val="009E30E5"/>
    <w:rsid w:val="009E3143"/>
    <w:rsid w:val="009E3158"/>
    <w:rsid w:val="009E33C9"/>
    <w:rsid w:val="009E3467"/>
    <w:rsid w:val="009E351D"/>
    <w:rsid w:val="009E3557"/>
    <w:rsid w:val="009E36DF"/>
    <w:rsid w:val="009E3CE4"/>
    <w:rsid w:val="009E3EEC"/>
    <w:rsid w:val="009E3FE5"/>
    <w:rsid w:val="009E401E"/>
    <w:rsid w:val="009E421E"/>
    <w:rsid w:val="009E4500"/>
    <w:rsid w:val="009E4BEA"/>
    <w:rsid w:val="009E4C8A"/>
    <w:rsid w:val="009E53A8"/>
    <w:rsid w:val="009E5775"/>
    <w:rsid w:val="009E57A5"/>
    <w:rsid w:val="009E57D1"/>
    <w:rsid w:val="009E58B5"/>
    <w:rsid w:val="009E59A4"/>
    <w:rsid w:val="009E5A5B"/>
    <w:rsid w:val="009E5B20"/>
    <w:rsid w:val="009E5D27"/>
    <w:rsid w:val="009E5DD1"/>
    <w:rsid w:val="009E618B"/>
    <w:rsid w:val="009E6522"/>
    <w:rsid w:val="009E6C20"/>
    <w:rsid w:val="009E6F5C"/>
    <w:rsid w:val="009E7172"/>
    <w:rsid w:val="009E73C8"/>
    <w:rsid w:val="009E75BC"/>
    <w:rsid w:val="009E7835"/>
    <w:rsid w:val="009E7A55"/>
    <w:rsid w:val="009E7C22"/>
    <w:rsid w:val="009F0472"/>
    <w:rsid w:val="009F0973"/>
    <w:rsid w:val="009F09F4"/>
    <w:rsid w:val="009F0B15"/>
    <w:rsid w:val="009F0D4B"/>
    <w:rsid w:val="009F0DE5"/>
    <w:rsid w:val="009F1406"/>
    <w:rsid w:val="009F1670"/>
    <w:rsid w:val="009F16A3"/>
    <w:rsid w:val="009F1854"/>
    <w:rsid w:val="009F1BFE"/>
    <w:rsid w:val="009F1F03"/>
    <w:rsid w:val="009F296B"/>
    <w:rsid w:val="009F2AFB"/>
    <w:rsid w:val="009F2F50"/>
    <w:rsid w:val="009F30BB"/>
    <w:rsid w:val="009F3450"/>
    <w:rsid w:val="009F3669"/>
    <w:rsid w:val="009F4241"/>
    <w:rsid w:val="009F4A74"/>
    <w:rsid w:val="009F4C0B"/>
    <w:rsid w:val="009F4EC5"/>
    <w:rsid w:val="009F5099"/>
    <w:rsid w:val="009F50DC"/>
    <w:rsid w:val="009F560A"/>
    <w:rsid w:val="009F57DC"/>
    <w:rsid w:val="009F5AA2"/>
    <w:rsid w:val="009F5BA0"/>
    <w:rsid w:val="009F5C05"/>
    <w:rsid w:val="009F5D35"/>
    <w:rsid w:val="009F5EF3"/>
    <w:rsid w:val="009F5F0C"/>
    <w:rsid w:val="009F5F43"/>
    <w:rsid w:val="009F6172"/>
    <w:rsid w:val="009F617E"/>
    <w:rsid w:val="009F624D"/>
    <w:rsid w:val="009F696C"/>
    <w:rsid w:val="009F6CBC"/>
    <w:rsid w:val="009F6F05"/>
    <w:rsid w:val="009F6F29"/>
    <w:rsid w:val="009F6F54"/>
    <w:rsid w:val="009F704F"/>
    <w:rsid w:val="009F7165"/>
    <w:rsid w:val="009F7AB4"/>
    <w:rsid w:val="009F7C01"/>
    <w:rsid w:val="009F7C1D"/>
    <w:rsid w:val="009F7DBE"/>
    <w:rsid w:val="009F7F43"/>
    <w:rsid w:val="00A006A9"/>
    <w:rsid w:val="00A006FD"/>
    <w:rsid w:val="00A007FC"/>
    <w:rsid w:val="00A00A9A"/>
    <w:rsid w:val="00A00C2B"/>
    <w:rsid w:val="00A0106F"/>
    <w:rsid w:val="00A01449"/>
    <w:rsid w:val="00A0151E"/>
    <w:rsid w:val="00A01D81"/>
    <w:rsid w:val="00A01E66"/>
    <w:rsid w:val="00A01FBD"/>
    <w:rsid w:val="00A01FBE"/>
    <w:rsid w:val="00A020B7"/>
    <w:rsid w:val="00A0220C"/>
    <w:rsid w:val="00A02394"/>
    <w:rsid w:val="00A02425"/>
    <w:rsid w:val="00A0254B"/>
    <w:rsid w:val="00A02561"/>
    <w:rsid w:val="00A02713"/>
    <w:rsid w:val="00A02963"/>
    <w:rsid w:val="00A03381"/>
    <w:rsid w:val="00A03495"/>
    <w:rsid w:val="00A03539"/>
    <w:rsid w:val="00A03687"/>
    <w:rsid w:val="00A03723"/>
    <w:rsid w:val="00A03BFE"/>
    <w:rsid w:val="00A03F4F"/>
    <w:rsid w:val="00A04068"/>
    <w:rsid w:val="00A043D1"/>
    <w:rsid w:val="00A044F0"/>
    <w:rsid w:val="00A045B7"/>
    <w:rsid w:val="00A049D1"/>
    <w:rsid w:val="00A04C74"/>
    <w:rsid w:val="00A04E4E"/>
    <w:rsid w:val="00A04EC0"/>
    <w:rsid w:val="00A052A4"/>
    <w:rsid w:val="00A054EB"/>
    <w:rsid w:val="00A05D42"/>
    <w:rsid w:val="00A0609A"/>
    <w:rsid w:val="00A06A5F"/>
    <w:rsid w:val="00A06B72"/>
    <w:rsid w:val="00A06FB2"/>
    <w:rsid w:val="00A0727A"/>
    <w:rsid w:val="00A07925"/>
    <w:rsid w:val="00A07A54"/>
    <w:rsid w:val="00A07C55"/>
    <w:rsid w:val="00A07D54"/>
    <w:rsid w:val="00A07DEA"/>
    <w:rsid w:val="00A10170"/>
    <w:rsid w:val="00A10339"/>
    <w:rsid w:val="00A10341"/>
    <w:rsid w:val="00A10348"/>
    <w:rsid w:val="00A10615"/>
    <w:rsid w:val="00A106E7"/>
    <w:rsid w:val="00A10841"/>
    <w:rsid w:val="00A10D3F"/>
    <w:rsid w:val="00A10DAF"/>
    <w:rsid w:val="00A10DF2"/>
    <w:rsid w:val="00A10EAF"/>
    <w:rsid w:val="00A10FE1"/>
    <w:rsid w:val="00A11016"/>
    <w:rsid w:val="00A1117F"/>
    <w:rsid w:val="00A11221"/>
    <w:rsid w:val="00A11241"/>
    <w:rsid w:val="00A115F6"/>
    <w:rsid w:val="00A11DF6"/>
    <w:rsid w:val="00A1222A"/>
    <w:rsid w:val="00A122F7"/>
    <w:rsid w:val="00A12704"/>
    <w:rsid w:val="00A1291B"/>
    <w:rsid w:val="00A12B0E"/>
    <w:rsid w:val="00A12F41"/>
    <w:rsid w:val="00A131C4"/>
    <w:rsid w:val="00A1352E"/>
    <w:rsid w:val="00A1354C"/>
    <w:rsid w:val="00A13771"/>
    <w:rsid w:val="00A13818"/>
    <w:rsid w:val="00A1391E"/>
    <w:rsid w:val="00A1404B"/>
    <w:rsid w:val="00A141EE"/>
    <w:rsid w:val="00A14437"/>
    <w:rsid w:val="00A1460C"/>
    <w:rsid w:val="00A14706"/>
    <w:rsid w:val="00A149AF"/>
    <w:rsid w:val="00A149D0"/>
    <w:rsid w:val="00A14AFC"/>
    <w:rsid w:val="00A14C6A"/>
    <w:rsid w:val="00A14D75"/>
    <w:rsid w:val="00A14E44"/>
    <w:rsid w:val="00A14E55"/>
    <w:rsid w:val="00A14FDA"/>
    <w:rsid w:val="00A15233"/>
    <w:rsid w:val="00A15421"/>
    <w:rsid w:val="00A15640"/>
    <w:rsid w:val="00A157A2"/>
    <w:rsid w:val="00A15924"/>
    <w:rsid w:val="00A15AE0"/>
    <w:rsid w:val="00A15D62"/>
    <w:rsid w:val="00A163F7"/>
    <w:rsid w:val="00A16509"/>
    <w:rsid w:val="00A16681"/>
    <w:rsid w:val="00A167B3"/>
    <w:rsid w:val="00A16A47"/>
    <w:rsid w:val="00A16F57"/>
    <w:rsid w:val="00A17318"/>
    <w:rsid w:val="00A17368"/>
    <w:rsid w:val="00A173B8"/>
    <w:rsid w:val="00A17993"/>
    <w:rsid w:val="00A17B23"/>
    <w:rsid w:val="00A17D9B"/>
    <w:rsid w:val="00A17DA9"/>
    <w:rsid w:val="00A20365"/>
    <w:rsid w:val="00A20447"/>
    <w:rsid w:val="00A206AE"/>
    <w:rsid w:val="00A20907"/>
    <w:rsid w:val="00A20A86"/>
    <w:rsid w:val="00A20C36"/>
    <w:rsid w:val="00A21206"/>
    <w:rsid w:val="00A212EC"/>
    <w:rsid w:val="00A213AC"/>
    <w:rsid w:val="00A21664"/>
    <w:rsid w:val="00A2196B"/>
    <w:rsid w:val="00A21AB2"/>
    <w:rsid w:val="00A21F7E"/>
    <w:rsid w:val="00A225AB"/>
    <w:rsid w:val="00A225E1"/>
    <w:rsid w:val="00A2261F"/>
    <w:rsid w:val="00A2283A"/>
    <w:rsid w:val="00A228FF"/>
    <w:rsid w:val="00A22A18"/>
    <w:rsid w:val="00A22C71"/>
    <w:rsid w:val="00A22DF4"/>
    <w:rsid w:val="00A231E0"/>
    <w:rsid w:val="00A231EF"/>
    <w:rsid w:val="00A2326C"/>
    <w:rsid w:val="00A2379A"/>
    <w:rsid w:val="00A23901"/>
    <w:rsid w:val="00A23FEB"/>
    <w:rsid w:val="00A241B8"/>
    <w:rsid w:val="00A241CF"/>
    <w:rsid w:val="00A24519"/>
    <w:rsid w:val="00A24DD6"/>
    <w:rsid w:val="00A251B6"/>
    <w:rsid w:val="00A25275"/>
    <w:rsid w:val="00A252BF"/>
    <w:rsid w:val="00A2532C"/>
    <w:rsid w:val="00A2534F"/>
    <w:rsid w:val="00A25738"/>
    <w:rsid w:val="00A25E4A"/>
    <w:rsid w:val="00A260D0"/>
    <w:rsid w:val="00A26168"/>
    <w:rsid w:val="00A267A5"/>
    <w:rsid w:val="00A26C38"/>
    <w:rsid w:val="00A26D87"/>
    <w:rsid w:val="00A26F88"/>
    <w:rsid w:val="00A2705E"/>
    <w:rsid w:val="00A27145"/>
    <w:rsid w:val="00A27931"/>
    <w:rsid w:val="00A27D86"/>
    <w:rsid w:val="00A304DD"/>
    <w:rsid w:val="00A30626"/>
    <w:rsid w:val="00A306A6"/>
    <w:rsid w:val="00A30786"/>
    <w:rsid w:val="00A31300"/>
    <w:rsid w:val="00A3148D"/>
    <w:rsid w:val="00A314B1"/>
    <w:rsid w:val="00A317E7"/>
    <w:rsid w:val="00A31BE6"/>
    <w:rsid w:val="00A32162"/>
    <w:rsid w:val="00A321FD"/>
    <w:rsid w:val="00A32440"/>
    <w:rsid w:val="00A328B5"/>
    <w:rsid w:val="00A32CE7"/>
    <w:rsid w:val="00A33260"/>
    <w:rsid w:val="00A332D1"/>
    <w:rsid w:val="00A33A30"/>
    <w:rsid w:val="00A34053"/>
    <w:rsid w:val="00A34139"/>
    <w:rsid w:val="00A341F6"/>
    <w:rsid w:val="00A34347"/>
    <w:rsid w:val="00A34379"/>
    <w:rsid w:val="00A345CE"/>
    <w:rsid w:val="00A34A37"/>
    <w:rsid w:val="00A34B4F"/>
    <w:rsid w:val="00A34BA3"/>
    <w:rsid w:val="00A35031"/>
    <w:rsid w:val="00A3516B"/>
    <w:rsid w:val="00A35504"/>
    <w:rsid w:val="00A35662"/>
    <w:rsid w:val="00A358C4"/>
    <w:rsid w:val="00A35DDF"/>
    <w:rsid w:val="00A35F50"/>
    <w:rsid w:val="00A35FF3"/>
    <w:rsid w:val="00A362CD"/>
    <w:rsid w:val="00A36588"/>
    <w:rsid w:val="00A36735"/>
    <w:rsid w:val="00A36CE6"/>
    <w:rsid w:val="00A36E0F"/>
    <w:rsid w:val="00A3756C"/>
    <w:rsid w:val="00A37830"/>
    <w:rsid w:val="00A379B8"/>
    <w:rsid w:val="00A37B19"/>
    <w:rsid w:val="00A40676"/>
    <w:rsid w:val="00A407FF"/>
    <w:rsid w:val="00A40A0B"/>
    <w:rsid w:val="00A40A5A"/>
    <w:rsid w:val="00A40D2F"/>
    <w:rsid w:val="00A4137C"/>
    <w:rsid w:val="00A4143C"/>
    <w:rsid w:val="00A41543"/>
    <w:rsid w:val="00A419C9"/>
    <w:rsid w:val="00A41B28"/>
    <w:rsid w:val="00A41B62"/>
    <w:rsid w:val="00A41BBD"/>
    <w:rsid w:val="00A41C3D"/>
    <w:rsid w:val="00A41F88"/>
    <w:rsid w:val="00A4219A"/>
    <w:rsid w:val="00A42547"/>
    <w:rsid w:val="00A4257C"/>
    <w:rsid w:val="00A4280A"/>
    <w:rsid w:val="00A428D5"/>
    <w:rsid w:val="00A430AB"/>
    <w:rsid w:val="00A432D3"/>
    <w:rsid w:val="00A432F0"/>
    <w:rsid w:val="00A4357C"/>
    <w:rsid w:val="00A435CF"/>
    <w:rsid w:val="00A43886"/>
    <w:rsid w:val="00A438CD"/>
    <w:rsid w:val="00A43937"/>
    <w:rsid w:val="00A44359"/>
    <w:rsid w:val="00A44A29"/>
    <w:rsid w:val="00A44B7A"/>
    <w:rsid w:val="00A44FC9"/>
    <w:rsid w:val="00A450B9"/>
    <w:rsid w:val="00A45109"/>
    <w:rsid w:val="00A4537B"/>
    <w:rsid w:val="00A45484"/>
    <w:rsid w:val="00A45524"/>
    <w:rsid w:val="00A4561D"/>
    <w:rsid w:val="00A4588F"/>
    <w:rsid w:val="00A45AD0"/>
    <w:rsid w:val="00A45C3E"/>
    <w:rsid w:val="00A45E4C"/>
    <w:rsid w:val="00A46066"/>
    <w:rsid w:val="00A46437"/>
    <w:rsid w:val="00A4653A"/>
    <w:rsid w:val="00A46862"/>
    <w:rsid w:val="00A4697D"/>
    <w:rsid w:val="00A46D30"/>
    <w:rsid w:val="00A46F2E"/>
    <w:rsid w:val="00A46F64"/>
    <w:rsid w:val="00A470FC"/>
    <w:rsid w:val="00A47363"/>
    <w:rsid w:val="00A473E2"/>
    <w:rsid w:val="00A47540"/>
    <w:rsid w:val="00A4791E"/>
    <w:rsid w:val="00A47921"/>
    <w:rsid w:val="00A479B9"/>
    <w:rsid w:val="00A47A2B"/>
    <w:rsid w:val="00A47A74"/>
    <w:rsid w:val="00A47C5F"/>
    <w:rsid w:val="00A50351"/>
    <w:rsid w:val="00A50572"/>
    <w:rsid w:val="00A50925"/>
    <w:rsid w:val="00A50979"/>
    <w:rsid w:val="00A50A4D"/>
    <w:rsid w:val="00A50AB2"/>
    <w:rsid w:val="00A50C54"/>
    <w:rsid w:val="00A5150A"/>
    <w:rsid w:val="00A51768"/>
    <w:rsid w:val="00A51E5E"/>
    <w:rsid w:val="00A522B7"/>
    <w:rsid w:val="00A52355"/>
    <w:rsid w:val="00A52656"/>
    <w:rsid w:val="00A529E8"/>
    <w:rsid w:val="00A52A19"/>
    <w:rsid w:val="00A52A39"/>
    <w:rsid w:val="00A52C16"/>
    <w:rsid w:val="00A5307F"/>
    <w:rsid w:val="00A5349B"/>
    <w:rsid w:val="00A53596"/>
    <w:rsid w:val="00A53A74"/>
    <w:rsid w:val="00A53A9B"/>
    <w:rsid w:val="00A53AD2"/>
    <w:rsid w:val="00A54166"/>
    <w:rsid w:val="00A5439A"/>
    <w:rsid w:val="00A543F2"/>
    <w:rsid w:val="00A547A1"/>
    <w:rsid w:val="00A54986"/>
    <w:rsid w:val="00A54A5D"/>
    <w:rsid w:val="00A54B2D"/>
    <w:rsid w:val="00A5508A"/>
    <w:rsid w:val="00A55104"/>
    <w:rsid w:val="00A55274"/>
    <w:rsid w:val="00A557E3"/>
    <w:rsid w:val="00A5599E"/>
    <w:rsid w:val="00A55C70"/>
    <w:rsid w:val="00A56079"/>
    <w:rsid w:val="00A56B34"/>
    <w:rsid w:val="00A573CE"/>
    <w:rsid w:val="00A57799"/>
    <w:rsid w:val="00A57DA9"/>
    <w:rsid w:val="00A57DD4"/>
    <w:rsid w:val="00A57E79"/>
    <w:rsid w:val="00A60313"/>
    <w:rsid w:val="00A605A9"/>
    <w:rsid w:val="00A6063B"/>
    <w:rsid w:val="00A60813"/>
    <w:rsid w:val="00A6081E"/>
    <w:rsid w:val="00A60831"/>
    <w:rsid w:val="00A60B48"/>
    <w:rsid w:val="00A60C7F"/>
    <w:rsid w:val="00A60DDA"/>
    <w:rsid w:val="00A60DEE"/>
    <w:rsid w:val="00A60E52"/>
    <w:rsid w:val="00A60EB7"/>
    <w:rsid w:val="00A610A6"/>
    <w:rsid w:val="00A61281"/>
    <w:rsid w:val="00A612CE"/>
    <w:rsid w:val="00A614A2"/>
    <w:rsid w:val="00A61624"/>
    <w:rsid w:val="00A6173B"/>
    <w:rsid w:val="00A61855"/>
    <w:rsid w:val="00A6196E"/>
    <w:rsid w:val="00A61A4E"/>
    <w:rsid w:val="00A61D56"/>
    <w:rsid w:val="00A61D80"/>
    <w:rsid w:val="00A62094"/>
    <w:rsid w:val="00A620D8"/>
    <w:rsid w:val="00A62304"/>
    <w:rsid w:val="00A625AC"/>
    <w:rsid w:val="00A62604"/>
    <w:rsid w:val="00A627C6"/>
    <w:rsid w:val="00A62FAD"/>
    <w:rsid w:val="00A6328C"/>
    <w:rsid w:val="00A6346D"/>
    <w:rsid w:val="00A636E8"/>
    <w:rsid w:val="00A63769"/>
    <w:rsid w:val="00A63ABB"/>
    <w:rsid w:val="00A63AF5"/>
    <w:rsid w:val="00A6430C"/>
    <w:rsid w:val="00A643ED"/>
    <w:rsid w:val="00A64926"/>
    <w:rsid w:val="00A64953"/>
    <w:rsid w:val="00A64A8C"/>
    <w:rsid w:val="00A64B01"/>
    <w:rsid w:val="00A64C2F"/>
    <w:rsid w:val="00A64EE6"/>
    <w:rsid w:val="00A650C4"/>
    <w:rsid w:val="00A65308"/>
    <w:rsid w:val="00A654E4"/>
    <w:rsid w:val="00A65DAB"/>
    <w:rsid w:val="00A668CC"/>
    <w:rsid w:val="00A668F2"/>
    <w:rsid w:val="00A66933"/>
    <w:rsid w:val="00A669E9"/>
    <w:rsid w:val="00A66C17"/>
    <w:rsid w:val="00A66DA3"/>
    <w:rsid w:val="00A66F36"/>
    <w:rsid w:val="00A67077"/>
    <w:rsid w:val="00A678F2"/>
    <w:rsid w:val="00A6795B"/>
    <w:rsid w:val="00A67BC8"/>
    <w:rsid w:val="00A67D0B"/>
    <w:rsid w:val="00A67E9F"/>
    <w:rsid w:val="00A67EC4"/>
    <w:rsid w:val="00A708F6"/>
    <w:rsid w:val="00A70C63"/>
    <w:rsid w:val="00A70E7B"/>
    <w:rsid w:val="00A714DD"/>
    <w:rsid w:val="00A7175F"/>
    <w:rsid w:val="00A718AB"/>
    <w:rsid w:val="00A71A38"/>
    <w:rsid w:val="00A71F91"/>
    <w:rsid w:val="00A72245"/>
    <w:rsid w:val="00A72A15"/>
    <w:rsid w:val="00A72F36"/>
    <w:rsid w:val="00A73167"/>
    <w:rsid w:val="00A732AE"/>
    <w:rsid w:val="00A733B7"/>
    <w:rsid w:val="00A7341B"/>
    <w:rsid w:val="00A736EB"/>
    <w:rsid w:val="00A737C6"/>
    <w:rsid w:val="00A738AB"/>
    <w:rsid w:val="00A738B1"/>
    <w:rsid w:val="00A73E7C"/>
    <w:rsid w:val="00A73EA9"/>
    <w:rsid w:val="00A740E5"/>
    <w:rsid w:val="00A7445C"/>
    <w:rsid w:val="00A74802"/>
    <w:rsid w:val="00A74A66"/>
    <w:rsid w:val="00A74B40"/>
    <w:rsid w:val="00A74C8D"/>
    <w:rsid w:val="00A74F28"/>
    <w:rsid w:val="00A75039"/>
    <w:rsid w:val="00A751BB"/>
    <w:rsid w:val="00A75971"/>
    <w:rsid w:val="00A759EA"/>
    <w:rsid w:val="00A75AB2"/>
    <w:rsid w:val="00A75E07"/>
    <w:rsid w:val="00A75EFF"/>
    <w:rsid w:val="00A75F42"/>
    <w:rsid w:val="00A7618F"/>
    <w:rsid w:val="00A76211"/>
    <w:rsid w:val="00A76AEF"/>
    <w:rsid w:val="00A76B25"/>
    <w:rsid w:val="00A76DE7"/>
    <w:rsid w:val="00A76F50"/>
    <w:rsid w:val="00A77139"/>
    <w:rsid w:val="00A77445"/>
    <w:rsid w:val="00A77490"/>
    <w:rsid w:val="00A775EC"/>
    <w:rsid w:val="00A77603"/>
    <w:rsid w:val="00A7768F"/>
    <w:rsid w:val="00A77DBE"/>
    <w:rsid w:val="00A80414"/>
    <w:rsid w:val="00A804EE"/>
    <w:rsid w:val="00A807EB"/>
    <w:rsid w:val="00A80BDD"/>
    <w:rsid w:val="00A810BF"/>
    <w:rsid w:val="00A8179A"/>
    <w:rsid w:val="00A81915"/>
    <w:rsid w:val="00A81A28"/>
    <w:rsid w:val="00A81A36"/>
    <w:rsid w:val="00A81B1C"/>
    <w:rsid w:val="00A81B7F"/>
    <w:rsid w:val="00A81D9A"/>
    <w:rsid w:val="00A8220A"/>
    <w:rsid w:val="00A82293"/>
    <w:rsid w:val="00A82303"/>
    <w:rsid w:val="00A82368"/>
    <w:rsid w:val="00A82506"/>
    <w:rsid w:val="00A8263F"/>
    <w:rsid w:val="00A82810"/>
    <w:rsid w:val="00A8283D"/>
    <w:rsid w:val="00A82849"/>
    <w:rsid w:val="00A82A19"/>
    <w:rsid w:val="00A82B7B"/>
    <w:rsid w:val="00A838A7"/>
    <w:rsid w:val="00A83904"/>
    <w:rsid w:val="00A839C1"/>
    <w:rsid w:val="00A83A2C"/>
    <w:rsid w:val="00A83FF2"/>
    <w:rsid w:val="00A8408A"/>
    <w:rsid w:val="00A840B6"/>
    <w:rsid w:val="00A84364"/>
    <w:rsid w:val="00A84381"/>
    <w:rsid w:val="00A843B3"/>
    <w:rsid w:val="00A84627"/>
    <w:rsid w:val="00A84993"/>
    <w:rsid w:val="00A84B3E"/>
    <w:rsid w:val="00A850FA"/>
    <w:rsid w:val="00A8511A"/>
    <w:rsid w:val="00A851D4"/>
    <w:rsid w:val="00A85280"/>
    <w:rsid w:val="00A85886"/>
    <w:rsid w:val="00A8595D"/>
    <w:rsid w:val="00A85A9D"/>
    <w:rsid w:val="00A85C1D"/>
    <w:rsid w:val="00A85FC1"/>
    <w:rsid w:val="00A86272"/>
    <w:rsid w:val="00A863C6"/>
    <w:rsid w:val="00A86462"/>
    <w:rsid w:val="00A86470"/>
    <w:rsid w:val="00A866A3"/>
    <w:rsid w:val="00A8699D"/>
    <w:rsid w:val="00A86B09"/>
    <w:rsid w:val="00A86F0C"/>
    <w:rsid w:val="00A86F63"/>
    <w:rsid w:val="00A8719B"/>
    <w:rsid w:val="00A875DF"/>
    <w:rsid w:val="00A8780B"/>
    <w:rsid w:val="00A90009"/>
    <w:rsid w:val="00A9023E"/>
    <w:rsid w:val="00A9030D"/>
    <w:rsid w:val="00A90342"/>
    <w:rsid w:val="00A907C1"/>
    <w:rsid w:val="00A90907"/>
    <w:rsid w:val="00A90A72"/>
    <w:rsid w:val="00A90EC2"/>
    <w:rsid w:val="00A9136C"/>
    <w:rsid w:val="00A913C0"/>
    <w:rsid w:val="00A915AD"/>
    <w:rsid w:val="00A91AD6"/>
    <w:rsid w:val="00A91D39"/>
    <w:rsid w:val="00A9223D"/>
    <w:rsid w:val="00A92380"/>
    <w:rsid w:val="00A924C9"/>
    <w:rsid w:val="00A92789"/>
    <w:rsid w:val="00A92855"/>
    <w:rsid w:val="00A92E12"/>
    <w:rsid w:val="00A92EED"/>
    <w:rsid w:val="00A92F2A"/>
    <w:rsid w:val="00A92F95"/>
    <w:rsid w:val="00A932D2"/>
    <w:rsid w:val="00A93324"/>
    <w:rsid w:val="00A93445"/>
    <w:rsid w:val="00A93628"/>
    <w:rsid w:val="00A938EE"/>
    <w:rsid w:val="00A93911"/>
    <w:rsid w:val="00A93982"/>
    <w:rsid w:val="00A93AB3"/>
    <w:rsid w:val="00A93F81"/>
    <w:rsid w:val="00A94496"/>
    <w:rsid w:val="00A9464A"/>
    <w:rsid w:val="00A946C8"/>
    <w:rsid w:val="00A947C9"/>
    <w:rsid w:val="00A9483B"/>
    <w:rsid w:val="00A94974"/>
    <w:rsid w:val="00A94A76"/>
    <w:rsid w:val="00A94ADF"/>
    <w:rsid w:val="00A94BC8"/>
    <w:rsid w:val="00A95592"/>
    <w:rsid w:val="00A95906"/>
    <w:rsid w:val="00A95915"/>
    <w:rsid w:val="00A95CC2"/>
    <w:rsid w:val="00A95DAB"/>
    <w:rsid w:val="00A95E69"/>
    <w:rsid w:val="00A95EE6"/>
    <w:rsid w:val="00A95F89"/>
    <w:rsid w:val="00A9606D"/>
    <w:rsid w:val="00A961EB"/>
    <w:rsid w:val="00A96300"/>
    <w:rsid w:val="00A9634D"/>
    <w:rsid w:val="00A967B9"/>
    <w:rsid w:val="00A96843"/>
    <w:rsid w:val="00A96B0F"/>
    <w:rsid w:val="00A96CD5"/>
    <w:rsid w:val="00A96EC4"/>
    <w:rsid w:val="00A9702F"/>
    <w:rsid w:val="00A972BE"/>
    <w:rsid w:val="00A9755F"/>
    <w:rsid w:val="00A9783D"/>
    <w:rsid w:val="00AA0074"/>
    <w:rsid w:val="00AA065B"/>
    <w:rsid w:val="00AA0862"/>
    <w:rsid w:val="00AA08BE"/>
    <w:rsid w:val="00AA08ED"/>
    <w:rsid w:val="00AA08FB"/>
    <w:rsid w:val="00AA1328"/>
    <w:rsid w:val="00AA17AC"/>
    <w:rsid w:val="00AA186D"/>
    <w:rsid w:val="00AA199E"/>
    <w:rsid w:val="00AA1ACB"/>
    <w:rsid w:val="00AA1CA1"/>
    <w:rsid w:val="00AA211A"/>
    <w:rsid w:val="00AA2370"/>
    <w:rsid w:val="00AA25C9"/>
    <w:rsid w:val="00AA26BF"/>
    <w:rsid w:val="00AA2A2F"/>
    <w:rsid w:val="00AA2C30"/>
    <w:rsid w:val="00AA2D60"/>
    <w:rsid w:val="00AA2E23"/>
    <w:rsid w:val="00AA2E56"/>
    <w:rsid w:val="00AA2FF4"/>
    <w:rsid w:val="00AA3004"/>
    <w:rsid w:val="00AA304F"/>
    <w:rsid w:val="00AA326F"/>
    <w:rsid w:val="00AA329F"/>
    <w:rsid w:val="00AA393B"/>
    <w:rsid w:val="00AA39C6"/>
    <w:rsid w:val="00AA3B0F"/>
    <w:rsid w:val="00AA3EE9"/>
    <w:rsid w:val="00AA3F16"/>
    <w:rsid w:val="00AA44A3"/>
    <w:rsid w:val="00AA4614"/>
    <w:rsid w:val="00AA4624"/>
    <w:rsid w:val="00AA5847"/>
    <w:rsid w:val="00AA586C"/>
    <w:rsid w:val="00AA58D9"/>
    <w:rsid w:val="00AA5A49"/>
    <w:rsid w:val="00AA5D7A"/>
    <w:rsid w:val="00AA5D85"/>
    <w:rsid w:val="00AA60B4"/>
    <w:rsid w:val="00AA638D"/>
    <w:rsid w:val="00AA63EE"/>
    <w:rsid w:val="00AA6AB8"/>
    <w:rsid w:val="00AA6CFC"/>
    <w:rsid w:val="00AA7148"/>
    <w:rsid w:val="00AA7196"/>
    <w:rsid w:val="00AA7444"/>
    <w:rsid w:val="00AA7505"/>
    <w:rsid w:val="00AA7531"/>
    <w:rsid w:val="00AA7593"/>
    <w:rsid w:val="00AA79E5"/>
    <w:rsid w:val="00AA7EE8"/>
    <w:rsid w:val="00AB008C"/>
    <w:rsid w:val="00AB01E7"/>
    <w:rsid w:val="00AB038E"/>
    <w:rsid w:val="00AB0B80"/>
    <w:rsid w:val="00AB0C1C"/>
    <w:rsid w:val="00AB0F71"/>
    <w:rsid w:val="00AB1152"/>
    <w:rsid w:val="00AB125A"/>
    <w:rsid w:val="00AB1448"/>
    <w:rsid w:val="00AB151F"/>
    <w:rsid w:val="00AB199D"/>
    <w:rsid w:val="00AB27E1"/>
    <w:rsid w:val="00AB2906"/>
    <w:rsid w:val="00AB2BB6"/>
    <w:rsid w:val="00AB2D0A"/>
    <w:rsid w:val="00AB31A1"/>
    <w:rsid w:val="00AB323B"/>
    <w:rsid w:val="00AB3321"/>
    <w:rsid w:val="00AB3428"/>
    <w:rsid w:val="00AB3757"/>
    <w:rsid w:val="00AB38D4"/>
    <w:rsid w:val="00AB39AC"/>
    <w:rsid w:val="00AB3FD9"/>
    <w:rsid w:val="00AB4089"/>
    <w:rsid w:val="00AB4289"/>
    <w:rsid w:val="00AB475F"/>
    <w:rsid w:val="00AB4A0A"/>
    <w:rsid w:val="00AB4C51"/>
    <w:rsid w:val="00AB4C7E"/>
    <w:rsid w:val="00AB4CEA"/>
    <w:rsid w:val="00AB56F3"/>
    <w:rsid w:val="00AB58A6"/>
    <w:rsid w:val="00AB5B02"/>
    <w:rsid w:val="00AB5C9A"/>
    <w:rsid w:val="00AB5E74"/>
    <w:rsid w:val="00AB5F50"/>
    <w:rsid w:val="00AB623F"/>
    <w:rsid w:val="00AB68D5"/>
    <w:rsid w:val="00AB6B84"/>
    <w:rsid w:val="00AB70B6"/>
    <w:rsid w:val="00AB71F6"/>
    <w:rsid w:val="00AB7397"/>
    <w:rsid w:val="00AB73C4"/>
    <w:rsid w:val="00AB7744"/>
    <w:rsid w:val="00AB7A80"/>
    <w:rsid w:val="00AB7C7C"/>
    <w:rsid w:val="00AB7EEA"/>
    <w:rsid w:val="00AC0159"/>
    <w:rsid w:val="00AC0210"/>
    <w:rsid w:val="00AC0BC2"/>
    <w:rsid w:val="00AC0E81"/>
    <w:rsid w:val="00AC1281"/>
    <w:rsid w:val="00AC1290"/>
    <w:rsid w:val="00AC13E1"/>
    <w:rsid w:val="00AC1AB6"/>
    <w:rsid w:val="00AC244E"/>
    <w:rsid w:val="00AC2468"/>
    <w:rsid w:val="00AC24D7"/>
    <w:rsid w:val="00AC2A16"/>
    <w:rsid w:val="00AC2D0A"/>
    <w:rsid w:val="00AC2E8D"/>
    <w:rsid w:val="00AC3422"/>
    <w:rsid w:val="00AC3624"/>
    <w:rsid w:val="00AC37F6"/>
    <w:rsid w:val="00AC3810"/>
    <w:rsid w:val="00AC3B19"/>
    <w:rsid w:val="00AC3DC8"/>
    <w:rsid w:val="00AC3FEA"/>
    <w:rsid w:val="00AC404F"/>
    <w:rsid w:val="00AC40AA"/>
    <w:rsid w:val="00AC42AF"/>
    <w:rsid w:val="00AC4450"/>
    <w:rsid w:val="00AC46C7"/>
    <w:rsid w:val="00AC4896"/>
    <w:rsid w:val="00AC4C1A"/>
    <w:rsid w:val="00AC5419"/>
    <w:rsid w:val="00AC561C"/>
    <w:rsid w:val="00AC5824"/>
    <w:rsid w:val="00AC5A71"/>
    <w:rsid w:val="00AC5B50"/>
    <w:rsid w:val="00AC5BE1"/>
    <w:rsid w:val="00AC62A6"/>
    <w:rsid w:val="00AC659B"/>
    <w:rsid w:val="00AC6728"/>
    <w:rsid w:val="00AC6780"/>
    <w:rsid w:val="00AC67B3"/>
    <w:rsid w:val="00AC67F2"/>
    <w:rsid w:val="00AC6A5B"/>
    <w:rsid w:val="00AC72D5"/>
    <w:rsid w:val="00AC742E"/>
    <w:rsid w:val="00AC7726"/>
    <w:rsid w:val="00AC7A9D"/>
    <w:rsid w:val="00AC7CEA"/>
    <w:rsid w:val="00AC7D86"/>
    <w:rsid w:val="00AD0172"/>
    <w:rsid w:val="00AD0788"/>
    <w:rsid w:val="00AD0B9E"/>
    <w:rsid w:val="00AD0C8E"/>
    <w:rsid w:val="00AD0EC2"/>
    <w:rsid w:val="00AD15F3"/>
    <w:rsid w:val="00AD1776"/>
    <w:rsid w:val="00AD18C1"/>
    <w:rsid w:val="00AD19EC"/>
    <w:rsid w:val="00AD1A0A"/>
    <w:rsid w:val="00AD1A1F"/>
    <w:rsid w:val="00AD1BBC"/>
    <w:rsid w:val="00AD1E98"/>
    <w:rsid w:val="00AD2637"/>
    <w:rsid w:val="00AD2851"/>
    <w:rsid w:val="00AD29EE"/>
    <w:rsid w:val="00AD2AB7"/>
    <w:rsid w:val="00AD2CD4"/>
    <w:rsid w:val="00AD2D56"/>
    <w:rsid w:val="00AD2F23"/>
    <w:rsid w:val="00AD3185"/>
    <w:rsid w:val="00AD3482"/>
    <w:rsid w:val="00AD360A"/>
    <w:rsid w:val="00AD36D0"/>
    <w:rsid w:val="00AD3A1C"/>
    <w:rsid w:val="00AD3CC5"/>
    <w:rsid w:val="00AD3E49"/>
    <w:rsid w:val="00AD41E1"/>
    <w:rsid w:val="00AD41E7"/>
    <w:rsid w:val="00AD42C7"/>
    <w:rsid w:val="00AD45D1"/>
    <w:rsid w:val="00AD4758"/>
    <w:rsid w:val="00AD496E"/>
    <w:rsid w:val="00AD4BC4"/>
    <w:rsid w:val="00AD4C30"/>
    <w:rsid w:val="00AD5207"/>
    <w:rsid w:val="00AD5622"/>
    <w:rsid w:val="00AD5881"/>
    <w:rsid w:val="00AD5902"/>
    <w:rsid w:val="00AD5D6A"/>
    <w:rsid w:val="00AD602E"/>
    <w:rsid w:val="00AD621F"/>
    <w:rsid w:val="00AD64DB"/>
    <w:rsid w:val="00AD6549"/>
    <w:rsid w:val="00AD657B"/>
    <w:rsid w:val="00AD6601"/>
    <w:rsid w:val="00AD668B"/>
    <w:rsid w:val="00AD69B9"/>
    <w:rsid w:val="00AD6A05"/>
    <w:rsid w:val="00AD6C63"/>
    <w:rsid w:val="00AD6E2D"/>
    <w:rsid w:val="00AD6FC7"/>
    <w:rsid w:val="00AD7424"/>
    <w:rsid w:val="00AD74AE"/>
    <w:rsid w:val="00AD7A79"/>
    <w:rsid w:val="00AD7E1E"/>
    <w:rsid w:val="00AE000B"/>
    <w:rsid w:val="00AE003C"/>
    <w:rsid w:val="00AE009B"/>
    <w:rsid w:val="00AE0580"/>
    <w:rsid w:val="00AE058C"/>
    <w:rsid w:val="00AE06E0"/>
    <w:rsid w:val="00AE0A4E"/>
    <w:rsid w:val="00AE0C25"/>
    <w:rsid w:val="00AE1179"/>
    <w:rsid w:val="00AE1191"/>
    <w:rsid w:val="00AE1787"/>
    <w:rsid w:val="00AE17DD"/>
    <w:rsid w:val="00AE1869"/>
    <w:rsid w:val="00AE1B72"/>
    <w:rsid w:val="00AE2243"/>
    <w:rsid w:val="00AE2347"/>
    <w:rsid w:val="00AE2529"/>
    <w:rsid w:val="00AE258C"/>
    <w:rsid w:val="00AE26F2"/>
    <w:rsid w:val="00AE3241"/>
    <w:rsid w:val="00AE3313"/>
    <w:rsid w:val="00AE3426"/>
    <w:rsid w:val="00AE34DB"/>
    <w:rsid w:val="00AE38B8"/>
    <w:rsid w:val="00AE3BD7"/>
    <w:rsid w:val="00AE4018"/>
    <w:rsid w:val="00AE4307"/>
    <w:rsid w:val="00AE4883"/>
    <w:rsid w:val="00AE49C6"/>
    <w:rsid w:val="00AE4B52"/>
    <w:rsid w:val="00AE4D8C"/>
    <w:rsid w:val="00AE50CE"/>
    <w:rsid w:val="00AE5461"/>
    <w:rsid w:val="00AE551B"/>
    <w:rsid w:val="00AE55D7"/>
    <w:rsid w:val="00AE589B"/>
    <w:rsid w:val="00AE5ACB"/>
    <w:rsid w:val="00AE5F9F"/>
    <w:rsid w:val="00AE6089"/>
    <w:rsid w:val="00AE62BD"/>
    <w:rsid w:val="00AE64B8"/>
    <w:rsid w:val="00AE65D9"/>
    <w:rsid w:val="00AE69FC"/>
    <w:rsid w:val="00AE6F57"/>
    <w:rsid w:val="00AE7228"/>
    <w:rsid w:val="00AE72B0"/>
    <w:rsid w:val="00AE7381"/>
    <w:rsid w:val="00AE76E6"/>
    <w:rsid w:val="00AE79D8"/>
    <w:rsid w:val="00AE7A05"/>
    <w:rsid w:val="00AE7BD4"/>
    <w:rsid w:val="00AE7D43"/>
    <w:rsid w:val="00AE7EE6"/>
    <w:rsid w:val="00AF00E8"/>
    <w:rsid w:val="00AF0592"/>
    <w:rsid w:val="00AF06EE"/>
    <w:rsid w:val="00AF06F5"/>
    <w:rsid w:val="00AF0BDB"/>
    <w:rsid w:val="00AF136B"/>
    <w:rsid w:val="00AF156F"/>
    <w:rsid w:val="00AF159C"/>
    <w:rsid w:val="00AF16C6"/>
    <w:rsid w:val="00AF18FA"/>
    <w:rsid w:val="00AF191F"/>
    <w:rsid w:val="00AF1BC2"/>
    <w:rsid w:val="00AF1ED5"/>
    <w:rsid w:val="00AF289C"/>
    <w:rsid w:val="00AF2A00"/>
    <w:rsid w:val="00AF2A0A"/>
    <w:rsid w:val="00AF2A91"/>
    <w:rsid w:val="00AF2EE1"/>
    <w:rsid w:val="00AF2F44"/>
    <w:rsid w:val="00AF3199"/>
    <w:rsid w:val="00AF338E"/>
    <w:rsid w:val="00AF3417"/>
    <w:rsid w:val="00AF379C"/>
    <w:rsid w:val="00AF37A0"/>
    <w:rsid w:val="00AF392D"/>
    <w:rsid w:val="00AF3C9B"/>
    <w:rsid w:val="00AF3CE3"/>
    <w:rsid w:val="00AF4011"/>
    <w:rsid w:val="00AF433C"/>
    <w:rsid w:val="00AF449E"/>
    <w:rsid w:val="00AF4580"/>
    <w:rsid w:val="00AF4867"/>
    <w:rsid w:val="00AF4B02"/>
    <w:rsid w:val="00AF4B78"/>
    <w:rsid w:val="00AF4BBD"/>
    <w:rsid w:val="00AF5200"/>
    <w:rsid w:val="00AF553E"/>
    <w:rsid w:val="00AF5948"/>
    <w:rsid w:val="00AF5AAF"/>
    <w:rsid w:val="00AF6098"/>
    <w:rsid w:val="00AF6133"/>
    <w:rsid w:val="00AF62A2"/>
    <w:rsid w:val="00AF666E"/>
    <w:rsid w:val="00AF66C9"/>
    <w:rsid w:val="00AF6740"/>
    <w:rsid w:val="00AF6A19"/>
    <w:rsid w:val="00AF6AB8"/>
    <w:rsid w:val="00AF6D33"/>
    <w:rsid w:val="00AF6E3D"/>
    <w:rsid w:val="00AF6FE5"/>
    <w:rsid w:val="00AF73D1"/>
    <w:rsid w:val="00AF73F6"/>
    <w:rsid w:val="00AF77EF"/>
    <w:rsid w:val="00AF7AD0"/>
    <w:rsid w:val="00AF7BB8"/>
    <w:rsid w:val="00AF7BF8"/>
    <w:rsid w:val="00B00069"/>
    <w:rsid w:val="00B0020A"/>
    <w:rsid w:val="00B005EF"/>
    <w:rsid w:val="00B006B2"/>
    <w:rsid w:val="00B00781"/>
    <w:rsid w:val="00B008BB"/>
    <w:rsid w:val="00B009D7"/>
    <w:rsid w:val="00B00AC8"/>
    <w:rsid w:val="00B00B3D"/>
    <w:rsid w:val="00B01052"/>
    <w:rsid w:val="00B014ED"/>
    <w:rsid w:val="00B015E2"/>
    <w:rsid w:val="00B01676"/>
    <w:rsid w:val="00B016AF"/>
    <w:rsid w:val="00B017DE"/>
    <w:rsid w:val="00B019ED"/>
    <w:rsid w:val="00B01B3F"/>
    <w:rsid w:val="00B01F48"/>
    <w:rsid w:val="00B02089"/>
    <w:rsid w:val="00B022D8"/>
    <w:rsid w:val="00B02424"/>
    <w:rsid w:val="00B02995"/>
    <w:rsid w:val="00B02E56"/>
    <w:rsid w:val="00B031F4"/>
    <w:rsid w:val="00B032EA"/>
    <w:rsid w:val="00B0369C"/>
    <w:rsid w:val="00B03978"/>
    <w:rsid w:val="00B03A59"/>
    <w:rsid w:val="00B03ABA"/>
    <w:rsid w:val="00B03DC2"/>
    <w:rsid w:val="00B04114"/>
    <w:rsid w:val="00B0420C"/>
    <w:rsid w:val="00B04468"/>
    <w:rsid w:val="00B0453B"/>
    <w:rsid w:val="00B05012"/>
    <w:rsid w:val="00B050E9"/>
    <w:rsid w:val="00B051F4"/>
    <w:rsid w:val="00B0530A"/>
    <w:rsid w:val="00B0568A"/>
    <w:rsid w:val="00B05698"/>
    <w:rsid w:val="00B05757"/>
    <w:rsid w:val="00B057F6"/>
    <w:rsid w:val="00B05948"/>
    <w:rsid w:val="00B05EAF"/>
    <w:rsid w:val="00B060CE"/>
    <w:rsid w:val="00B0618F"/>
    <w:rsid w:val="00B06479"/>
    <w:rsid w:val="00B064B3"/>
    <w:rsid w:val="00B06592"/>
    <w:rsid w:val="00B068A0"/>
    <w:rsid w:val="00B06E9E"/>
    <w:rsid w:val="00B071F2"/>
    <w:rsid w:val="00B0738A"/>
    <w:rsid w:val="00B07795"/>
    <w:rsid w:val="00B07898"/>
    <w:rsid w:val="00B07DC6"/>
    <w:rsid w:val="00B07E3D"/>
    <w:rsid w:val="00B07FA7"/>
    <w:rsid w:val="00B07FE7"/>
    <w:rsid w:val="00B10176"/>
    <w:rsid w:val="00B104A8"/>
    <w:rsid w:val="00B105D2"/>
    <w:rsid w:val="00B10F21"/>
    <w:rsid w:val="00B11169"/>
    <w:rsid w:val="00B118C3"/>
    <w:rsid w:val="00B11F7B"/>
    <w:rsid w:val="00B1223B"/>
    <w:rsid w:val="00B1237C"/>
    <w:rsid w:val="00B125A0"/>
    <w:rsid w:val="00B126DA"/>
    <w:rsid w:val="00B128EE"/>
    <w:rsid w:val="00B12944"/>
    <w:rsid w:val="00B12B36"/>
    <w:rsid w:val="00B136D5"/>
    <w:rsid w:val="00B13A5D"/>
    <w:rsid w:val="00B13EEF"/>
    <w:rsid w:val="00B140C4"/>
    <w:rsid w:val="00B141D1"/>
    <w:rsid w:val="00B14583"/>
    <w:rsid w:val="00B14673"/>
    <w:rsid w:val="00B14911"/>
    <w:rsid w:val="00B14A83"/>
    <w:rsid w:val="00B14D22"/>
    <w:rsid w:val="00B14EEB"/>
    <w:rsid w:val="00B1515C"/>
    <w:rsid w:val="00B151F4"/>
    <w:rsid w:val="00B1526A"/>
    <w:rsid w:val="00B152FF"/>
    <w:rsid w:val="00B15373"/>
    <w:rsid w:val="00B156A3"/>
    <w:rsid w:val="00B156AC"/>
    <w:rsid w:val="00B15780"/>
    <w:rsid w:val="00B158C7"/>
    <w:rsid w:val="00B15B7A"/>
    <w:rsid w:val="00B15F21"/>
    <w:rsid w:val="00B15F74"/>
    <w:rsid w:val="00B16107"/>
    <w:rsid w:val="00B16126"/>
    <w:rsid w:val="00B172CD"/>
    <w:rsid w:val="00B175D5"/>
    <w:rsid w:val="00B17686"/>
    <w:rsid w:val="00B177AC"/>
    <w:rsid w:val="00B17947"/>
    <w:rsid w:val="00B17ADF"/>
    <w:rsid w:val="00B20165"/>
    <w:rsid w:val="00B20207"/>
    <w:rsid w:val="00B204FE"/>
    <w:rsid w:val="00B20594"/>
    <w:rsid w:val="00B20708"/>
    <w:rsid w:val="00B20951"/>
    <w:rsid w:val="00B20B00"/>
    <w:rsid w:val="00B20B70"/>
    <w:rsid w:val="00B211B6"/>
    <w:rsid w:val="00B21205"/>
    <w:rsid w:val="00B21308"/>
    <w:rsid w:val="00B21494"/>
    <w:rsid w:val="00B21AF6"/>
    <w:rsid w:val="00B21CBF"/>
    <w:rsid w:val="00B21CC5"/>
    <w:rsid w:val="00B21DDE"/>
    <w:rsid w:val="00B21F6F"/>
    <w:rsid w:val="00B22068"/>
    <w:rsid w:val="00B22135"/>
    <w:rsid w:val="00B223AA"/>
    <w:rsid w:val="00B22556"/>
    <w:rsid w:val="00B226B8"/>
    <w:rsid w:val="00B22BDC"/>
    <w:rsid w:val="00B22E93"/>
    <w:rsid w:val="00B23169"/>
    <w:rsid w:val="00B231B4"/>
    <w:rsid w:val="00B233C1"/>
    <w:rsid w:val="00B23439"/>
    <w:rsid w:val="00B23510"/>
    <w:rsid w:val="00B23584"/>
    <w:rsid w:val="00B235A8"/>
    <w:rsid w:val="00B23610"/>
    <w:rsid w:val="00B23802"/>
    <w:rsid w:val="00B23EE3"/>
    <w:rsid w:val="00B23F86"/>
    <w:rsid w:val="00B241C5"/>
    <w:rsid w:val="00B24478"/>
    <w:rsid w:val="00B244AD"/>
    <w:rsid w:val="00B245D5"/>
    <w:rsid w:val="00B245D6"/>
    <w:rsid w:val="00B246FA"/>
    <w:rsid w:val="00B24AB9"/>
    <w:rsid w:val="00B24B60"/>
    <w:rsid w:val="00B24C8A"/>
    <w:rsid w:val="00B252C8"/>
    <w:rsid w:val="00B25362"/>
    <w:rsid w:val="00B2542C"/>
    <w:rsid w:val="00B2578C"/>
    <w:rsid w:val="00B258A3"/>
    <w:rsid w:val="00B25A1B"/>
    <w:rsid w:val="00B25ABB"/>
    <w:rsid w:val="00B25EA3"/>
    <w:rsid w:val="00B26893"/>
    <w:rsid w:val="00B26F34"/>
    <w:rsid w:val="00B26F5C"/>
    <w:rsid w:val="00B27146"/>
    <w:rsid w:val="00B2716E"/>
    <w:rsid w:val="00B27351"/>
    <w:rsid w:val="00B273DE"/>
    <w:rsid w:val="00B273F5"/>
    <w:rsid w:val="00B27483"/>
    <w:rsid w:val="00B27972"/>
    <w:rsid w:val="00B279CE"/>
    <w:rsid w:val="00B27B0C"/>
    <w:rsid w:val="00B27E18"/>
    <w:rsid w:val="00B27E52"/>
    <w:rsid w:val="00B27E91"/>
    <w:rsid w:val="00B27F36"/>
    <w:rsid w:val="00B3012A"/>
    <w:rsid w:val="00B301CD"/>
    <w:rsid w:val="00B30254"/>
    <w:rsid w:val="00B302CD"/>
    <w:rsid w:val="00B30524"/>
    <w:rsid w:val="00B305E5"/>
    <w:rsid w:val="00B30794"/>
    <w:rsid w:val="00B30928"/>
    <w:rsid w:val="00B30CAD"/>
    <w:rsid w:val="00B30CCB"/>
    <w:rsid w:val="00B30DE4"/>
    <w:rsid w:val="00B3103B"/>
    <w:rsid w:val="00B312E2"/>
    <w:rsid w:val="00B31460"/>
    <w:rsid w:val="00B314F3"/>
    <w:rsid w:val="00B316FA"/>
    <w:rsid w:val="00B31B04"/>
    <w:rsid w:val="00B320FE"/>
    <w:rsid w:val="00B3217B"/>
    <w:rsid w:val="00B32294"/>
    <w:rsid w:val="00B3286B"/>
    <w:rsid w:val="00B32A65"/>
    <w:rsid w:val="00B32BD9"/>
    <w:rsid w:val="00B32D3F"/>
    <w:rsid w:val="00B32E33"/>
    <w:rsid w:val="00B330B9"/>
    <w:rsid w:val="00B331C1"/>
    <w:rsid w:val="00B33339"/>
    <w:rsid w:val="00B3342C"/>
    <w:rsid w:val="00B3367D"/>
    <w:rsid w:val="00B33881"/>
    <w:rsid w:val="00B33921"/>
    <w:rsid w:val="00B33B83"/>
    <w:rsid w:val="00B33DA7"/>
    <w:rsid w:val="00B34538"/>
    <w:rsid w:val="00B3458D"/>
    <w:rsid w:val="00B34956"/>
    <w:rsid w:val="00B34AD2"/>
    <w:rsid w:val="00B350CB"/>
    <w:rsid w:val="00B351AC"/>
    <w:rsid w:val="00B355AD"/>
    <w:rsid w:val="00B356C4"/>
    <w:rsid w:val="00B356DF"/>
    <w:rsid w:val="00B35D1E"/>
    <w:rsid w:val="00B35F96"/>
    <w:rsid w:val="00B3601B"/>
    <w:rsid w:val="00B36376"/>
    <w:rsid w:val="00B3693D"/>
    <w:rsid w:val="00B369BD"/>
    <w:rsid w:val="00B36AE7"/>
    <w:rsid w:val="00B36BCD"/>
    <w:rsid w:val="00B36D6E"/>
    <w:rsid w:val="00B37077"/>
    <w:rsid w:val="00B371A8"/>
    <w:rsid w:val="00B37629"/>
    <w:rsid w:val="00B3765B"/>
    <w:rsid w:val="00B376E9"/>
    <w:rsid w:val="00B37808"/>
    <w:rsid w:val="00B37A55"/>
    <w:rsid w:val="00B37B7D"/>
    <w:rsid w:val="00B37F6E"/>
    <w:rsid w:val="00B402AC"/>
    <w:rsid w:val="00B4089B"/>
    <w:rsid w:val="00B40C81"/>
    <w:rsid w:val="00B40F76"/>
    <w:rsid w:val="00B40FCA"/>
    <w:rsid w:val="00B415F9"/>
    <w:rsid w:val="00B41868"/>
    <w:rsid w:val="00B41E80"/>
    <w:rsid w:val="00B4210A"/>
    <w:rsid w:val="00B42562"/>
    <w:rsid w:val="00B42833"/>
    <w:rsid w:val="00B42836"/>
    <w:rsid w:val="00B42E48"/>
    <w:rsid w:val="00B42EEB"/>
    <w:rsid w:val="00B432A8"/>
    <w:rsid w:val="00B434CC"/>
    <w:rsid w:val="00B4356C"/>
    <w:rsid w:val="00B436F0"/>
    <w:rsid w:val="00B43810"/>
    <w:rsid w:val="00B43B86"/>
    <w:rsid w:val="00B43F89"/>
    <w:rsid w:val="00B4422F"/>
    <w:rsid w:val="00B44384"/>
    <w:rsid w:val="00B44568"/>
    <w:rsid w:val="00B4462A"/>
    <w:rsid w:val="00B4486F"/>
    <w:rsid w:val="00B44D5B"/>
    <w:rsid w:val="00B44E79"/>
    <w:rsid w:val="00B4511A"/>
    <w:rsid w:val="00B45562"/>
    <w:rsid w:val="00B4567A"/>
    <w:rsid w:val="00B456DA"/>
    <w:rsid w:val="00B456DC"/>
    <w:rsid w:val="00B457DE"/>
    <w:rsid w:val="00B458C8"/>
    <w:rsid w:val="00B45AD0"/>
    <w:rsid w:val="00B464C8"/>
    <w:rsid w:val="00B469A4"/>
    <w:rsid w:val="00B46A63"/>
    <w:rsid w:val="00B46BAF"/>
    <w:rsid w:val="00B46D27"/>
    <w:rsid w:val="00B46D69"/>
    <w:rsid w:val="00B46DFA"/>
    <w:rsid w:val="00B470CF"/>
    <w:rsid w:val="00B47386"/>
    <w:rsid w:val="00B47624"/>
    <w:rsid w:val="00B4778A"/>
    <w:rsid w:val="00B47BD1"/>
    <w:rsid w:val="00B47BFF"/>
    <w:rsid w:val="00B47EBE"/>
    <w:rsid w:val="00B5018A"/>
    <w:rsid w:val="00B50207"/>
    <w:rsid w:val="00B505F0"/>
    <w:rsid w:val="00B5087E"/>
    <w:rsid w:val="00B50987"/>
    <w:rsid w:val="00B50B43"/>
    <w:rsid w:val="00B5101D"/>
    <w:rsid w:val="00B513F0"/>
    <w:rsid w:val="00B514B3"/>
    <w:rsid w:val="00B516B1"/>
    <w:rsid w:val="00B517AB"/>
    <w:rsid w:val="00B519E6"/>
    <w:rsid w:val="00B51C4C"/>
    <w:rsid w:val="00B51D6F"/>
    <w:rsid w:val="00B51F76"/>
    <w:rsid w:val="00B51F8F"/>
    <w:rsid w:val="00B5218C"/>
    <w:rsid w:val="00B525CF"/>
    <w:rsid w:val="00B52722"/>
    <w:rsid w:val="00B52ABB"/>
    <w:rsid w:val="00B52B4B"/>
    <w:rsid w:val="00B52C26"/>
    <w:rsid w:val="00B53060"/>
    <w:rsid w:val="00B532D2"/>
    <w:rsid w:val="00B535C5"/>
    <w:rsid w:val="00B535E4"/>
    <w:rsid w:val="00B53614"/>
    <w:rsid w:val="00B53917"/>
    <w:rsid w:val="00B53A11"/>
    <w:rsid w:val="00B53C90"/>
    <w:rsid w:val="00B54158"/>
    <w:rsid w:val="00B5464E"/>
    <w:rsid w:val="00B548A4"/>
    <w:rsid w:val="00B548F8"/>
    <w:rsid w:val="00B54D19"/>
    <w:rsid w:val="00B55768"/>
    <w:rsid w:val="00B55A91"/>
    <w:rsid w:val="00B55B5B"/>
    <w:rsid w:val="00B55B8F"/>
    <w:rsid w:val="00B55CED"/>
    <w:rsid w:val="00B55DF5"/>
    <w:rsid w:val="00B55F37"/>
    <w:rsid w:val="00B55F5C"/>
    <w:rsid w:val="00B561BE"/>
    <w:rsid w:val="00B562D9"/>
    <w:rsid w:val="00B573AF"/>
    <w:rsid w:val="00B57D43"/>
    <w:rsid w:val="00B57F8B"/>
    <w:rsid w:val="00B60150"/>
    <w:rsid w:val="00B60303"/>
    <w:rsid w:val="00B60353"/>
    <w:rsid w:val="00B6040A"/>
    <w:rsid w:val="00B60640"/>
    <w:rsid w:val="00B60B4E"/>
    <w:rsid w:val="00B60C1D"/>
    <w:rsid w:val="00B60E24"/>
    <w:rsid w:val="00B60EE7"/>
    <w:rsid w:val="00B610D9"/>
    <w:rsid w:val="00B6137A"/>
    <w:rsid w:val="00B6154B"/>
    <w:rsid w:val="00B617A4"/>
    <w:rsid w:val="00B61D3A"/>
    <w:rsid w:val="00B61F6D"/>
    <w:rsid w:val="00B620E2"/>
    <w:rsid w:val="00B62672"/>
    <w:rsid w:val="00B628F0"/>
    <w:rsid w:val="00B62D59"/>
    <w:rsid w:val="00B62DCA"/>
    <w:rsid w:val="00B62FE2"/>
    <w:rsid w:val="00B63527"/>
    <w:rsid w:val="00B6356E"/>
    <w:rsid w:val="00B6365E"/>
    <w:rsid w:val="00B6379F"/>
    <w:rsid w:val="00B6381A"/>
    <w:rsid w:val="00B63A78"/>
    <w:rsid w:val="00B63A7F"/>
    <w:rsid w:val="00B63EC2"/>
    <w:rsid w:val="00B642D1"/>
    <w:rsid w:val="00B646A7"/>
    <w:rsid w:val="00B64E55"/>
    <w:rsid w:val="00B64E97"/>
    <w:rsid w:val="00B64F5B"/>
    <w:rsid w:val="00B65183"/>
    <w:rsid w:val="00B65260"/>
    <w:rsid w:val="00B652D4"/>
    <w:rsid w:val="00B653C2"/>
    <w:rsid w:val="00B65440"/>
    <w:rsid w:val="00B65893"/>
    <w:rsid w:val="00B65896"/>
    <w:rsid w:val="00B6594E"/>
    <w:rsid w:val="00B659C0"/>
    <w:rsid w:val="00B65AF6"/>
    <w:rsid w:val="00B65B3A"/>
    <w:rsid w:val="00B65E3D"/>
    <w:rsid w:val="00B65F23"/>
    <w:rsid w:val="00B664E0"/>
    <w:rsid w:val="00B66CD4"/>
    <w:rsid w:val="00B66D82"/>
    <w:rsid w:val="00B6704C"/>
    <w:rsid w:val="00B674D0"/>
    <w:rsid w:val="00B67703"/>
    <w:rsid w:val="00B67948"/>
    <w:rsid w:val="00B6796A"/>
    <w:rsid w:val="00B679AA"/>
    <w:rsid w:val="00B67A7C"/>
    <w:rsid w:val="00B67ACF"/>
    <w:rsid w:val="00B70456"/>
    <w:rsid w:val="00B70552"/>
    <w:rsid w:val="00B705D6"/>
    <w:rsid w:val="00B705F5"/>
    <w:rsid w:val="00B707A6"/>
    <w:rsid w:val="00B7082E"/>
    <w:rsid w:val="00B7084C"/>
    <w:rsid w:val="00B70886"/>
    <w:rsid w:val="00B70A2B"/>
    <w:rsid w:val="00B70A7F"/>
    <w:rsid w:val="00B70BC7"/>
    <w:rsid w:val="00B70FFD"/>
    <w:rsid w:val="00B71392"/>
    <w:rsid w:val="00B713CD"/>
    <w:rsid w:val="00B71608"/>
    <w:rsid w:val="00B717CA"/>
    <w:rsid w:val="00B71836"/>
    <w:rsid w:val="00B719F2"/>
    <w:rsid w:val="00B71BAC"/>
    <w:rsid w:val="00B71CD8"/>
    <w:rsid w:val="00B71ED9"/>
    <w:rsid w:val="00B7214E"/>
    <w:rsid w:val="00B725B2"/>
    <w:rsid w:val="00B72B81"/>
    <w:rsid w:val="00B72D6D"/>
    <w:rsid w:val="00B72FD3"/>
    <w:rsid w:val="00B73470"/>
    <w:rsid w:val="00B73585"/>
    <w:rsid w:val="00B736C2"/>
    <w:rsid w:val="00B73A40"/>
    <w:rsid w:val="00B73F9E"/>
    <w:rsid w:val="00B7400E"/>
    <w:rsid w:val="00B7429A"/>
    <w:rsid w:val="00B74360"/>
    <w:rsid w:val="00B7436B"/>
    <w:rsid w:val="00B74627"/>
    <w:rsid w:val="00B74685"/>
    <w:rsid w:val="00B746DC"/>
    <w:rsid w:val="00B74D56"/>
    <w:rsid w:val="00B74E53"/>
    <w:rsid w:val="00B7508B"/>
    <w:rsid w:val="00B75624"/>
    <w:rsid w:val="00B7568C"/>
    <w:rsid w:val="00B758D9"/>
    <w:rsid w:val="00B75A2A"/>
    <w:rsid w:val="00B75A83"/>
    <w:rsid w:val="00B75CC3"/>
    <w:rsid w:val="00B7620F"/>
    <w:rsid w:val="00B76362"/>
    <w:rsid w:val="00B765B6"/>
    <w:rsid w:val="00B76827"/>
    <w:rsid w:val="00B76D82"/>
    <w:rsid w:val="00B76EEA"/>
    <w:rsid w:val="00B77142"/>
    <w:rsid w:val="00B771DE"/>
    <w:rsid w:val="00B772AA"/>
    <w:rsid w:val="00B778F7"/>
    <w:rsid w:val="00B77911"/>
    <w:rsid w:val="00B77D9F"/>
    <w:rsid w:val="00B801D1"/>
    <w:rsid w:val="00B8029D"/>
    <w:rsid w:val="00B802B0"/>
    <w:rsid w:val="00B80525"/>
    <w:rsid w:val="00B80654"/>
    <w:rsid w:val="00B8067C"/>
    <w:rsid w:val="00B8068C"/>
    <w:rsid w:val="00B807AC"/>
    <w:rsid w:val="00B8096F"/>
    <w:rsid w:val="00B80B4A"/>
    <w:rsid w:val="00B80D39"/>
    <w:rsid w:val="00B81142"/>
    <w:rsid w:val="00B812AA"/>
    <w:rsid w:val="00B814E2"/>
    <w:rsid w:val="00B815B4"/>
    <w:rsid w:val="00B818AC"/>
    <w:rsid w:val="00B81B8C"/>
    <w:rsid w:val="00B81D1E"/>
    <w:rsid w:val="00B821CC"/>
    <w:rsid w:val="00B823DF"/>
    <w:rsid w:val="00B82DCB"/>
    <w:rsid w:val="00B8313B"/>
    <w:rsid w:val="00B831E3"/>
    <w:rsid w:val="00B84494"/>
    <w:rsid w:val="00B84548"/>
    <w:rsid w:val="00B847D3"/>
    <w:rsid w:val="00B8509D"/>
    <w:rsid w:val="00B8509E"/>
    <w:rsid w:val="00B8569A"/>
    <w:rsid w:val="00B8589D"/>
    <w:rsid w:val="00B85A09"/>
    <w:rsid w:val="00B85AC6"/>
    <w:rsid w:val="00B85C18"/>
    <w:rsid w:val="00B85DA5"/>
    <w:rsid w:val="00B86077"/>
    <w:rsid w:val="00B862AC"/>
    <w:rsid w:val="00B863CB"/>
    <w:rsid w:val="00B86449"/>
    <w:rsid w:val="00B86532"/>
    <w:rsid w:val="00B869C3"/>
    <w:rsid w:val="00B86C6F"/>
    <w:rsid w:val="00B86CC9"/>
    <w:rsid w:val="00B86FAD"/>
    <w:rsid w:val="00B87392"/>
    <w:rsid w:val="00B8782A"/>
    <w:rsid w:val="00B87966"/>
    <w:rsid w:val="00B87AC5"/>
    <w:rsid w:val="00B87EF7"/>
    <w:rsid w:val="00B9057E"/>
    <w:rsid w:val="00B90599"/>
    <w:rsid w:val="00B90855"/>
    <w:rsid w:val="00B90EEE"/>
    <w:rsid w:val="00B9175A"/>
    <w:rsid w:val="00B918ED"/>
    <w:rsid w:val="00B91938"/>
    <w:rsid w:val="00B91DCD"/>
    <w:rsid w:val="00B9215C"/>
    <w:rsid w:val="00B9228F"/>
    <w:rsid w:val="00B9232C"/>
    <w:rsid w:val="00B92410"/>
    <w:rsid w:val="00B927BD"/>
    <w:rsid w:val="00B92866"/>
    <w:rsid w:val="00B92D14"/>
    <w:rsid w:val="00B93030"/>
    <w:rsid w:val="00B93247"/>
    <w:rsid w:val="00B93549"/>
    <w:rsid w:val="00B9362B"/>
    <w:rsid w:val="00B93697"/>
    <w:rsid w:val="00B938C3"/>
    <w:rsid w:val="00B93A63"/>
    <w:rsid w:val="00B93BBF"/>
    <w:rsid w:val="00B93BF1"/>
    <w:rsid w:val="00B93EE2"/>
    <w:rsid w:val="00B9400D"/>
    <w:rsid w:val="00B945F3"/>
    <w:rsid w:val="00B94A91"/>
    <w:rsid w:val="00B94B76"/>
    <w:rsid w:val="00B94D60"/>
    <w:rsid w:val="00B94DD5"/>
    <w:rsid w:val="00B94E05"/>
    <w:rsid w:val="00B95304"/>
    <w:rsid w:val="00B95371"/>
    <w:rsid w:val="00B95397"/>
    <w:rsid w:val="00B9543A"/>
    <w:rsid w:val="00B95539"/>
    <w:rsid w:val="00B95716"/>
    <w:rsid w:val="00B958E5"/>
    <w:rsid w:val="00B959F0"/>
    <w:rsid w:val="00B95FDA"/>
    <w:rsid w:val="00B9647D"/>
    <w:rsid w:val="00B9653D"/>
    <w:rsid w:val="00B96730"/>
    <w:rsid w:val="00B969FF"/>
    <w:rsid w:val="00B96ADA"/>
    <w:rsid w:val="00B96B31"/>
    <w:rsid w:val="00B96CFC"/>
    <w:rsid w:val="00B96E60"/>
    <w:rsid w:val="00B96FAB"/>
    <w:rsid w:val="00B97077"/>
    <w:rsid w:val="00B97188"/>
    <w:rsid w:val="00B971B3"/>
    <w:rsid w:val="00B971D3"/>
    <w:rsid w:val="00B97C3B"/>
    <w:rsid w:val="00B97D55"/>
    <w:rsid w:val="00B97DA2"/>
    <w:rsid w:val="00BA0472"/>
    <w:rsid w:val="00BA0E41"/>
    <w:rsid w:val="00BA0ECF"/>
    <w:rsid w:val="00BA14EA"/>
    <w:rsid w:val="00BA1E5F"/>
    <w:rsid w:val="00BA2176"/>
    <w:rsid w:val="00BA233D"/>
    <w:rsid w:val="00BA2361"/>
    <w:rsid w:val="00BA24C2"/>
    <w:rsid w:val="00BA2730"/>
    <w:rsid w:val="00BA29D4"/>
    <w:rsid w:val="00BA2BAA"/>
    <w:rsid w:val="00BA2ED0"/>
    <w:rsid w:val="00BA3545"/>
    <w:rsid w:val="00BA4194"/>
    <w:rsid w:val="00BA4269"/>
    <w:rsid w:val="00BA42FE"/>
    <w:rsid w:val="00BA4334"/>
    <w:rsid w:val="00BA4673"/>
    <w:rsid w:val="00BA4BDA"/>
    <w:rsid w:val="00BA4C53"/>
    <w:rsid w:val="00BA5152"/>
    <w:rsid w:val="00BA5504"/>
    <w:rsid w:val="00BA5566"/>
    <w:rsid w:val="00BA5951"/>
    <w:rsid w:val="00BA59D4"/>
    <w:rsid w:val="00BA5BE3"/>
    <w:rsid w:val="00BA5C61"/>
    <w:rsid w:val="00BA5C90"/>
    <w:rsid w:val="00BA5D2A"/>
    <w:rsid w:val="00BA5E33"/>
    <w:rsid w:val="00BA60BA"/>
    <w:rsid w:val="00BA61BF"/>
    <w:rsid w:val="00BA6340"/>
    <w:rsid w:val="00BA6960"/>
    <w:rsid w:val="00BA6F07"/>
    <w:rsid w:val="00BA700D"/>
    <w:rsid w:val="00BA7096"/>
    <w:rsid w:val="00BA7420"/>
    <w:rsid w:val="00BB03C2"/>
    <w:rsid w:val="00BB0650"/>
    <w:rsid w:val="00BB08C8"/>
    <w:rsid w:val="00BB0AD5"/>
    <w:rsid w:val="00BB17F1"/>
    <w:rsid w:val="00BB18B2"/>
    <w:rsid w:val="00BB1980"/>
    <w:rsid w:val="00BB19AF"/>
    <w:rsid w:val="00BB1A8C"/>
    <w:rsid w:val="00BB1C54"/>
    <w:rsid w:val="00BB1DB2"/>
    <w:rsid w:val="00BB1E17"/>
    <w:rsid w:val="00BB2023"/>
    <w:rsid w:val="00BB2042"/>
    <w:rsid w:val="00BB229C"/>
    <w:rsid w:val="00BB25CF"/>
    <w:rsid w:val="00BB28DB"/>
    <w:rsid w:val="00BB292A"/>
    <w:rsid w:val="00BB29D6"/>
    <w:rsid w:val="00BB2A39"/>
    <w:rsid w:val="00BB2B50"/>
    <w:rsid w:val="00BB2DDB"/>
    <w:rsid w:val="00BB2DDE"/>
    <w:rsid w:val="00BB3478"/>
    <w:rsid w:val="00BB37AE"/>
    <w:rsid w:val="00BB3A29"/>
    <w:rsid w:val="00BB3FF1"/>
    <w:rsid w:val="00BB4262"/>
    <w:rsid w:val="00BB433A"/>
    <w:rsid w:val="00BB4348"/>
    <w:rsid w:val="00BB4E43"/>
    <w:rsid w:val="00BB4EE2"/>
    <w:rsid w:val="00BB559E"/>
    <w:rsid w:val="00BB55DD"/>
    <w:rsid w:val="00BB58A8"/>
    <w:rsid w:val="00BB5AEC"/>
    <w:rsid w:val="00BB60D4"/>
    <w:rsid w:val="00BB6210"/>
    <w:rsid w:val="00BB6376"/>
    <w:rsid w:val="00BB693F"/>
    <w:rsid w:val="00BB6E72"/>
    <w:rsid w:val="00BB6EC4"/>
    <w:rsid w:val="00BB6F69"/>
    <w:rsid w:val="00BB72FE"/>
    <w:rsid w:val="00BB7375"/>
    <w:rsid w:val="00BB786D"/>
    <w:rsid w:val="00BB78E9"/>
    <w:rsid w:val="00BC0050"/>
    <w:rsid w:val="00BC0051"/>
    <w:rsid w:val="00BC01CE"/>
    <w:rsid w:val="00BC04AF"/>
    <w:rsid w:val="00BC067A"/>
    <w:rsid w:val="00BC068B"/>
    <w:rsid w:val="00BC06B5"/>
    <w:rsid w:val="00BC0980"/>
    <w:rsid w:val="00BC0A6A"/>
    <w:rsid w:val="00BC0FAF"/>
    <w:rsid w:val="00BC1317"/>
    <w:rsid w:val="00BC136D"/>
    <w:rsid w:val="00BC16A1"/>
    <w:rsid w:val="00BC1759"/>
    <w:rsid w:val="00BC17E5"/>
    <w:rsid w:val="00BC1833"/>
    <w:rsid w:val="00BC18A3"/>
    <w:rsid w:val="00BC199C"/>
    <w:rsid w:val="00BC1C9E"/>
    <w:rsid w:val="00BC1D06"/>
    <w:rsid w:val="00BC1D30"/>
    <w:rsid w:val="00BC2104"/>
    <w:rsid w:val="00BC282E"/>
    <w:rsid w:val="00BC2919"/>
    <w:rsid w:val="00BC2A22"/>
    <w:rsid w:val="00BC2A9B"/>
    <w:rsid w:val="00BC2E5F"/>
    <w:rsid w:val="00BC2E9F"/>
    <w:rsid w:val="00BC3054"/>
    <w:rsid w:val="00BC31A4"/>
    <w:rsid w:val="00BC31F7"/>
    <w:rsid w:val="00BC3556"/>
    <w:rsid w:val="00BC36CD"/>
    <w:rsid w:val="00BC38EA"/>
    <w:rsid w:val="00BC396C"/>
    <w:rsid w:val="00BC3AE2"/>
    <w:rsid w:val="00BC3CAC"/>
    <w:rsid w:val="00BC3CEF"/>
    <w:rsid w:val="00BC4324"/>
    <w:rsid w:val="00BC461D"/>
    <w:rsid w:val="00BC4A2F"/>
    <w:rsid w:val="00BC4C07"/>
    <w:rsid w:val="00BC4F61"/>
    <w:rsid w:val="00BC528C"/>
    <w:rsid w:val="00BC5717"/>
    <w:rsid w:val="00BC5B37"/>
    <w:rsid w:val="00BC5D2B"/>
    <w:rsid w:val="00BC69B4"/>
    <w:rsid w:val="00BC6EE6"/>
    <w:rsid w:val="00BC7E2B"/>
    <w:rsid w:val="00BC7EFE"/>
    <w:rsid w:val="00BC7F18"/>
    <w:rsid w:val="00BD0139"/>
    <w:rsid w:val="00BD0507"/>
    <w:rsid w:val="00BD083F"/>
    <w:rsid w:val="00BD0A2E"/>
    <w:rsid w:val="00BD0F8E"/>
    <w:rsid w:val="00BD1039"/>
    <w:rsid w:val="00BD120C"/>
    <w:rsid w:val="00BD1442"/>
    <w:rsid w:val="00BD1587"/>
    <w:rsid w:val="00BD166E"/>
    <w:rsid w:val="00BD1696"/>
    <w:rsid w:val="00BD1965"/>
    <w:rsid w:val="00BD1BF1"/>
    <w:rsid w:val="00BD2079"/>
    <w:rsid w:val="00BD26B6"/>
    <w:rsid w:val="00BD281F"/>
    <w:rsid w:val="00BD2C0A"/>
    <w:rsid w:val="00BD2D8F"/>
    <w:rsid w:val="00BD2E02"/>
    <w:rsid w:val="00BD316D"/>
    <w:rsid w:val="00BD3314"/>
    <w:rsid w:val="00BD34E5"/>
    <w:rsid w:val="00BD37CF"/>
    <w:rsid w:val="00BD385E"/>
    <w:rsid w:val="00BD399E"/>
    <w:rsid w:val="00BD3E82"/>
    <w:rsid w:val="00BD3F70"/>
    <w:rsid w:val="00BD3F71"/>
    <w:rsid w:val="00BD457E"/>
    <w:rsid w:val="00BD4894"/>
    <w:rsid w:val="00BD4A47"/>
    <w:rsid w:val="00BD50A4"/>
    <w:rsid w:val="00BD520C"/>
    <w:rsid w:val="00BD54D8"/>
    <w:rsid w:val="00BD5668"/>
    <w:rsid w:val="00BD5A0A"/>
    <w:rsid w:val="00BD5E21"/>
    <w:rsid w:val="00BD6094"/>
    <w:rsid w:val="00BD638C"/>
    <w:rsid w:val="00BD643F"/>
    <w:rsid w:val="00BD64FD"/>
    <w:rsid w:val="00BD674D"/>
    <w:rsid w:val="00BD6845"/>
    <w:rsid w:val="00BD686E"/>
    <w:rsid w:val="00BD6958"/>
    <w:rsid w:val="00BD7158"/>
    <w:rsid w:val="00BD73F0"/>
    <w:rsid w:val="00BD74F1"/>
    <w:rsid w:val="00BD799B"/>
    <w:rsid w:val="00BD79E5"/>
    <w:rsid w:val="00BD7A03"/>
    <w:rsid w:val="00BD7F5A"/>
    <w:rsid w:val="00BD7F84"/>
    <w:rsid w:val="00BD7F8B"/>
    <w:rsid w:val="00BD7FA2"/>
    <w:rsid w:val="00BE03C7"/>
    <w:rsid w:val="00BE045D"/>
    <w:rsid w:val="00BE04E5"/>
    <w:rsid w:val="00BE096C"/>
    <w:rsid w:val="00BE0AAE"/>
    <w:rsid w:val="00BE0BBE"/>
    <w:rsid w:val="00BE1012"/>
    <w:rsid w:val="00BE1070"/>
    <w:rsid w:val="00BE1212"/>
    <w:rsid w:val="00BE121C"/>
    <w:rsid w:val="00BE151D"/>
    <w:rsid w:val="00BE1821"/>
    <w:rsid w:val="00BE18B5"/>
    <w:rsid w:val="00BE1DAA"/>
    <w:rsid w:val="00BE1F47"/>
    <w:rsid w:val="00BE2197"/>
    <w:rsid w:val="00BE221D"/>
    <w:rsid w:val="00BE25E6"/>
    <w:rsid w:val="00BE2615"/>
    <w:rsid w:val="00BE27DB"/>
    <w:rsid w:val="00BE2DEF"/>
    <w:rsid w:val="00BE2FD6"/>
    <w:rsid w:val="00BE331B"/>
    <w:rsid w:val="00BE335B"/>
    <w:rsid w:val="00BE3361"/>
    <w:rsid w:val="00BE35D7"/>
    <w:rsid w:val="00BE3809"/>
    <w:rsid w:val="00BE3875"/>
    <w:rsid w:val="00BE396A"/>
    <w:rsid w:val="00BE39E1"/>
    <w:rsid w:val="00BE3BFA"/>
    <w:rsid w:val="00BE3CF6"/>
    <w:rsid w:val="00BE3DA3"/>
    <w:rsid w:val="00BE3E4E"/>
    <w:rsid w:val="00BE45CE"/>
    <w:rsid w:val="00BE47A8"/>
    <w:rsid w:val="00BE53A8"/>
    <w:rsid w:val="00BE544C"/>
    <w:rsid w:val="00BE5544"/>
    <w:rsid w:val="00BE55C3"/>
    <w:rsid w:val="00BE5625"/>
    <w:rsid w:val="00BE581D"/>
    <w:rsid w:val="00BE5919"/>
    <w:rsid w:val="00BE5AF7"/>
    <w:rsid w:val="00BE5E78"/>
    <w:rsid w:val="00BE5FE1"/>
    <w:rsid w:val="00BE6187"/>
    <w:rsid w:val="00BE6240"/>
    <w:rsid w:val="00BE629A"/>
    <w:rsid w:val="00BE638C"/>
    <w:rsid w:val="00BE63F6"/>
    <w:rsid w:val="00BE6D42"/>
    <w:rsid w:val="00BE6DA3"/>
    <w:rsid w:val="00BE7186"/>
    <w:rsid w:val="00BE7240"/>
    <w:rsid w:val="00BE72A2"/>
    <w:rsid w:val="00BE72BF"/>
    <w:rsid w:val="00BE73D6"/>
    <w:rsid w:val="00BE7656"/>
    <w:rsid w:val="00BE781B"/>
    <w:rsid w:val="00BE7980"/>
    <w:rsid w:val="00BE7B85"/>
    <w:rsid w:val="00BE7E8C"/>
    <w:rsid w:val="00BF0145"/>
    <w:rsid w:val="00BF04B3"/>
    <w:rsid w:val="00BF0A1F"/>
    <w:rsid w:val="00BF0A93"/>
    <w:rsid w:val="00BF0AD6"/>
    <w:rsid w:val="00BF0B28"/>
    <w:rsid w:val="00BF0BDA"/>
    <w:rsid w:val="00BF0C0A"/>
    <w:rsid w:val="00BF0D15"/>
    <w:rsid w:val="00BF0FA2"/>
    <w:rsid w:val="00BF0FF8"/>
    <w:rsid w:val="00BF1046"/>
    <w:rsid w:val="00BF11D6"/>
    <w:rsid w:val="00BF1388"/>
    <w:rsid w:val="00BF14EF"/>
    <w:rsid w:val="00BF1520"/>
    <w:rsid w:val="00BF1AD3"/>
    <w:rsid w:val="00BF1B4B"/>
    <w:rsid w:val="00BF1BFB"/>
    <w:rsid w:val="00BF1DE3"/>
    <w:rsid w:val="00BF1E21"/>
    <w:rsid w:val="00BF1E6E"/>
    <w:rsid w:val="00BF2135"/>
    <w:rsid w:val="00BF243E"/>
    <w:rsid w:val="00BF2556"/>
    <w:rsid w:val="00BF2658"/>
    <w:rsid w:val="00BF2F09"/>
    <w:rsid w:val="00BF3058"/>
    <w:rsid w:val="00BF32A1"/>
    <w:rsid w:val="00BF3380"/>
    <w:rsid w:val="00BF338A"/>
    <w:rsid w:val="00BF3624"/>
    <w:rsid w:val="00BF3625"/>
    <w:rsid w:val="00BF36A3"/>
    <w:rsid w:val="00BF3E28"/>
    <w:rsid w:val="00BF4085"/>
    <w:rsid w:val="00BF4395"/>
    <w:rsid w:val="00BF4A99"/>
    <w:rsid w:val="00BF4B67"/>
    <w:rsid w:val="00BF4FD6"/>
    <w:rsid w:val="00BF5025"/>
    <w:rsid w:val="00BF5219"/>
    <w:rsid w:val="00BF52F9"/>
    <w:rsid w:val="00BF579C"/>
    <w:rsid w:val="00BF584B"/>
    <w:rsid w:val="00BF5EBE"/>
    <w:rsid w:val="00BF5F0A"/>
    <w:rsid w:val="00BF5F96"/>
    <w:rsid w:val="00BF6A40"/>
    <w:rsid w:val="00BF6B8B"/>
    <w:rsid w:val="00BF6C2E"/>
    <w:rsid w:val="00BF7139"/>
    <w:rsid w:val="00BF7822"/>
    <w:rsid w:val="00BF78F7"/>
    <w:rsid w:val="00BF7A4A"/>
    <w:rsid w:val="00BF7B0E"/>
    <w:rsid w:val="00BF7B75"/>
    <w:rsid w:val="00C006F6"/>
    <w:rsid w:val="00C00900"/>
    <w:rsid w:val="00C00A12"/>
    <w:rsid w:val="00C00D74"/>
    <w:rsid w:val="00C00F0E"/>
    <w:rsid w:val="00C014D1"/>
    <w:rsid w:val="00C016F6"/>
    <w:rsid w:val="00C0186D"/>
    <w:rsid w:val="00C01996"/>
    <w:rsid w:val="00C01AB7"/>
    <w:rsid w:val="00C01EA6"/>
    <w:rsid w:val="00C02196"/>
    <w:rsid w:val="00C02203"/>
    <w:rsid w:val="00C022B9"/>
    <w:rsid w:val="00C023BE"/>
    <w:rsid w:val="00C02850"/>
    <w:rsid w:val="00C029D1"/>
    <w:rsid w:val="00C02A4A"/>
    <w:rsid w:val="00C02A97"/>
    <w:rsid w:val="00C02BD0"/>
    <w:rsid w:val="00C03035"/>
    <w:rsid w:val="00C03092"/>
    <w:rsid w:val="00C0318C"/>
    <w:rsid w:val="00C03257"/>
    <w:rsid w:val="00C0325B"/>
    <w:rsid w:val="00C03528"/>
    <w:rsid w:val="00C03690"/>
    <w:rsid w:val="00C036CE"/>
    <w:rsid w:val="00C03E22"/>
    <w:rsid w:val="00C04017"/>
    <w:rsid w:val="00C040FB"/>
    <w:rsid w:val="00C045BB"/>
    <w:rsid w:val="00C04A63"/>
    <w:rsid w:val="00C04A7B"/>
    <w:rsid w:val="00C04D5A"/>
    <w:rsid w:val="00C04F04"/>
    <w:rsid w:val="00C05006"/>
    <w:rsid w:val="00C050E8"/>
    <w:rsid w:val="00C05333"/>
    <w:rsid w:val="00C05ACA"/>
    <w:rsid w:val="00C061AD"/>
    <w:rsid w:val="00C0646F"/>
    <w:rsid w:val="00C064E3"/>
    <w:rsid w:val="00C0657C"/>
    <w:rsid w:val="00C065B1"/>
    <w:rsid w:val="00C06C0A"/>
    <w:rsid w:val="00C06C49"/>
    <w:rsid w:val="00C06ECD"/>
    <w:rsid w:val="00C06F79"/>
    <w:rsid w:val="00C07068"/>
    <w:rsid w:val="00C0711E"/>
    <w:rsid w:val="00C07176"/>
    <w:rsid w:val="00C076D3"/>
    <w:rsid w:val="00C076FD"/>
    <w:rsid w:val="00C0788F"/>
    <w:rsid w:val="00C07C54"/>
    <w:rsid w:val="00C100CD"/>
    <w:rsid w:val="00C101E0"/>
    <w:rsid w:val="00C103DD"/>
    <w:rsid w:val="00C10433"/>
    <w:rsid w:val="00C10945"/>
    <w:rsid w:val="00C10AAA"/>
    <w:rsid w:val="00C10BC6"/>
    <w:rsid w:val="00C10BD3"/>
    <w:rsid w:val="00C10EB7"/>
    <w:rsid w:val="00C10ED1"/>
    <w:rsid w:val="00C11318"/>
    <w:rsid w:val="00C11687"/>
    <w:rsid w:val="00C116BD"/>
    <w:rsid w:val="00C1188F"/>
    <w:rsid w:val="00C11A8E"/>
    <w:rsid w:val="00C11AC2"/>
    <w:rsid w:val="00C11DAE"/>
    <w:rsid w:val="00C11E00"/>
    <w:rsid w:val="00C11E4F"/>
    <w:rsid w:val="00C11F21"/>
    <w:rsid w:val="00C11F7E"/>
    <w:rsid w:val="00C12074"/>
    <w:rsid w:val="00C12498"/>
    <w:rsid w:val="00C125CB"/>
    <w:rsid w:val="00C129A1"/>
    <w:rsid w:val="00C12A44"/>
    <w:rsid w:val="00C12AD7"/>
    <w:rsid w:val="00C12E03"/>
    <w:rsid w:val="00C131AD"/>
    <w:rsid w:val="00C13547"/>
    <w:rsid w:val="00C13C84"/>
    <w:rsid w:val="00C13C8C"/>
    <w:rsid w:val="00C13DE5"/>
    <w:rsid w:val="00C13EAF"/>
    <w:rsid w:val="00C14245"/>
    <w:rsid w:val="00C14473"/>
    <w:rsid w:val="00C14483"/>
    <w:rsid w:val="00C147C2"/>
    <w:rsid w:val="00C14A02"/>
    <w:rsid w:val="00C14D8F"/>
    <w:rsid w:val="00C14FCD"/>
    <w:rsid w:val="00C15147"/>
    <w:rsid w:val="00C15531"/>
    <w:rsid w:val="00C1584B"/>
    <w:rsid w:val="00C158E2"/>
    <w:rsid w:val="00C15EFA"/>
    <w:rsid w:val="00C16114"/>
    <w:rsid w:val="00C161EE"/>
    <w:rsid w:val="00C1626D"/>
    <w:rsid w:val="00C163CB"/>
    <w:rsid w:val="00C163D5"/>
    <w:rsid w:val="00C16927"/>
    <w:rsid w:val="00C16AA2"/>
    <w:rsid w:val="00C16AED"/>
    <w:rsid w:val="00C16D52"/>
    <w:rsid w:val="00C16EC8"/>
    <w:rsid w:val="00C171AF"/>
    <w:rsid w:val="00C17287"/>
    <w:rsid w:val="00C17591"/>
    <w:rsid w:val="00C1768F"/>
    <w:rsid w:val="00C1791C"/>
    <w:rsid w:val="00C179F0"/>
    <w:rsid w:val="00C17C5D"/>
    <w:rsid w:val="00C200AC"/>
    <w:rsid w:val="00C20347"/>
    <w:rsid w:val="00C20683"/>
    <w:rsid w:val="00C20943"/>
    <w:rsid w:val="00C212A9"/>
    <w:rsid w:val="00C214CB"/>
    <w:rsid w:val="00C214F0"/>
    <w:rsid w:val="00C2171F"/>
    <w:rsid w:val="00C21816"/>
    <w:rsid w:val="00C21A75"/>
    <w:rsid w:val="00C21B67"/>
    <w:rsid w:val="00C21D50"/>
    <w:rsid w:val="00C21D95"/>
    <w:rsid w:val="00C21E3E"/>
    <w:rsid w:val="00C22004"/>
    <w:rsid w:val="00C220D9"/>
    <w:rsid w:val="00C2259C"/>
    <w:rsid w:val="00C226DE"/>
    <w:rsid w:val="00C22773"/>
    <w:rsid w:val="00C22EBE"/>
    <w:rsid w:val="00C22FEA"/>
    <w:rsid w:val="00C22FFF"/>
    <w:rsid w:val="00C23110"/>
    <w:rsid w:val="00C23194"/>
    <w:rsid w:val="00C23381"/>
    <w:rsid w:val="00C23537"/>
    <w:rsid w:val="00C23599"/>
    <w:rsid w:val="00C240CB"/>
    <w:rsid w:val="00C2419B"/>
    <w:rsid w:val="00C247B4"/>
    <w:rsid w:val="00C24833"/>
    <w:rsid w:val="00C24DF9"/>
    <w:rsid w:val="00C250A2"/>
    <w:rsid w:val="00C250A3"/>
    <w:rsid w:val="00C25880"/>
    <w:rsid w:val="00C25AA4"/>
    <w:rsid w:val="00C25BAC"/>
    <w:rsid w:val="00C25BD5"/>
    <w:rsid w:val="00C25E78"/>
    <w:rsid w:val="00C26272"/>
    <w:rsid w:val="00C26274"/>
    <w:rsid w:val="00C26581"/>
    <w:rsid w:val="00C268C6"/>
    <w:rsid w:val="00C26923"/>
    <w:rsid w:val="00C26AF4"/>
    <w:rsid w:val="00C26C08"/>
    <w:rsid w:val="00C26CC3"/>
    <w:rsid w:val="00C271EC"/>
    <w:rsid w:val="00C2726C"/>
    <w:rsid w:val="00C275B7"/>
    <w:rsid w:val="00C276C6"/>
    <w:rsid w:val="00C277E0"/>
    <w:rsid w:val="00C27867"/>
    <w:rsid w:val="00C278DA"/>
    <w:rsid w:val="00C27A3B"/>
    <w:rsid w:val="00C302E9"/>
    <w:rsid w:val="00C30381"/>
    <w:rsid w:val="00C30684"/>
    <w:rsid w:val="00C306C1"/>
    <w:rsid w:val="00C307F3"/>
    <w:rsid w:val="00C30A86"/>
    <w:rsid w:val="00C30D06"/>
    <w:rsid w:val="00C30F7B"/>
    <w:rsid w:val="00C3144E"/>
    <w:rsid w:val="00C319CB"/>
    <w:rsid w:val="00C31DC8"/>
    <w:rsid w:val="00C31E35"/>
    <w:rsid w:val="00C31F8C"/>
    <w:rsid w:val="00C3217B"/>
    <w:rsid w:val="00C321D3"/>
    <w:rsid w:val="00C32394"/>
    <w:rsid w:val="00C32717"/>
    <w:rsid w:val="00C32719"/>
    <w:rsid w:val="00C32E09"/>
    <w:rsid w:val="00C32F97"/>
    <w:rsid w:val="00C32FB7"/>
    <w:rsid w:val="00C3367C"/>
    <w:rsid w:val="00C33AED"/>
    <w:rsid w:val="00C34058"/>
    <w:rsid w:val="00C341B3"/>
    <w:rsid w:val="00C34201"/>
    <w:rsid w:val="00C342E1"/>
    <w:rsid w:val="00C3432F"/>
    <w:rsid w:val="00C34607"/>
    <w:rsid w:val="00C34700"/>
    <w:rsid w:val="00C347E8"/>
    <w:rsid w:val="00C348CC"/>
    <w:rsid w:val="00C348F0"/>
    <w:rsid w:val="00C34F93"/>
    <w:rsid w:val="00C35375"/>
    <w:rsid w:val="00C35582"/>
    <w:rsid w:val="00C35663"/>
    <w:rsid w:val="00C35A58"/>
    <w:rsid w:val="00C35BC7"/>
    <w:rsid w:val="00C35D90"/>
    <w:rsid w:val="00C35E6D"/>
    <w:rsid w:val="00C35EE9"/>
    <w:rsid w:val="00C361B1"/>
    <w:rsid w:val="00C3635C"/>
    <w:rsid w:val="00C36536"/>
    <w:rsid w:val="00C36648"/>
    <w:rsid w:val="00C367F8"/>
    <w:rsid w:val="00C36D2A"/>
    <w:rsid w:val="00C371EC"/>
    <w:rsid w:val="00C372C9"/>
    <w:rsid w:val="00C3764D"/>
    <w:rsid w:val="00C37790"/>
    <w:rsid w:val="00C37812"/>
    <w:rsid w:val="00C37A12"/>
    <w:rsid w:val="00C404FA"/>
    <w:rsid w:val="00C40624"/>
    <w:rsid w:val="00C409E1"/>
    <w:rsid w:val="00C40AA5"/>
    <w:rsid w:val="00C40ACC"/>
    <w:rsid w:val="00C40C08"/>
    <w:rsid w:val="00C40CF1"/>
    <w:rsid w:val="00C40DDF"/>
    <w:rsid w:val="00C40EB5"/>
    <w:rsid w:val="00C41123"/>
    <w:rsid w:val="00C413D7"/>
    <w:rsid w:val="00C41838"/>
    <w:rsid w:val="00C41AA2"/>
    <w:rsid w:val="00C41D59"/>
    <w:rsid w:val="00C41E1B"/>
    <w:rsid w:val="00C42254"/>
    <w:rsid w:val="00C422D2"/>
    <w:rsid w:val="00C4241E"/>
    <w:rsid w:val="00C42502"/>
    <w:rsid w:val="00C42612"/>
    <w:rsid w:val="00C427AD"/>
    <w:rsid w:val="00C42BC1"/>
    <w:rsid w:val="00C42C1F"/>
    <w:rsid w:val="00C42D41"/>
    <w:rsid w:val="00C42F21"/>
    <w:rsid w:val="00C4312A"/>
    <w:rsid w:val="00C43226"/>
    <w:rsid w:val="00C43445"/>
    <w:rsid w:val="00C435D5"/>
    <w:rsid w:val="00C438B7"/>
    <w:rsid w:val="00C43A22"/>
    <w:rsid w:val="00C44062"/>
    <w:rsid w:val="00C441B6"/>
    <w:rsid w:val="00C44236"/>
    <w:rsid w:val="00C442E0"/>
    <w:rsid w:val="00C444C7"/>
    <w:rsid w:val="00C44842"/>
    <w:rsid w:val="00C44BE1"/>
    <w:rsid w:val="00C452C2"/>
    <w:rsid w:val="00C45351"/>
    <w:rsid w:val="00C45672"/>
    <w:rsid w:val="00C458A1"/>
    <w:rsid w:val="00C45B24"/>
    <w:rsid w:val="00C45C0F"/>
    <w:rsid w:val="00C45C3F"/>
    <w:rsid w:val="00C466FA"/>
    <w:rsid w:val="00C468E0"/>
    <w:rsid w:val="00C46AC8"/>
    <w:rsid w:val="00C46D79"/>
    <w:rsid w:val="00C46EAB"/>
    <w:rsid w:val="00C46F0A"/>
    <w:rsid w:val="00C4708D"/>
    <w:rsid w:val="00C470D1"/>
    <w:rsid w:val="00C47136"/>
    <w:rsid w:val="00C474FD"/>
    <w:rsid w:val="00C47611"/>
    <w:rsid w:val="00C47939"/>
    <w:rsid w:val="00C47B5C"/>
    <w:rsid w:val="00C47BDF"/>
    <w:rsid w:val="00C47CB7"/>
    <w:rsid w:val="00C47DE6"/>
    <w:rsid w:val="00C47E19"/>
    <w:rsid w:val="00C507C9"/>
    <w:rsid w:val="00C50963"/>
    <w:rsid w:val="00C50B0F"/>
    <w:rsid w:val="00C50BFD"/>
    <w:rsid w:val="00C515A9"/>
    <w:rsid w:val="00C516C7"/>
    <w:rsid w:val="00C51760"/>
    <w:rsid w:val="00C51A02"/>
    <w:rsid w:val="00C51C9B"/>
    <w:rsid w:val="00C51E0C"/>
    <w:rsid w:val="00C52280"/>
    <w:rsid w:val="00C52BDC"/>
    <w:rsid w:val="00C52CB1"/>
    <w:rsid w:val="00C52F7C"/>
    <w:rsid w:val="00C5312D"/>
    <w:rsid w:val="00C53261"/>
    <w:rsid w:val="00C53649"/>
    <w:rsid w:val="00C53D08"/>
    <w:rsid w:val="00C53DD3"/>
    <w:rsid w:val="00C53F17"/>
    <w:rsid w:val="00C543AE"/>
    <w:rsid w:val="00C543E9"/>
    <w:rsid w:val="00C546F0"/>
    <w:rsid w:val="00C549EF"/>
    <w:rsid w:val="00C54F44"/>
    <w:rsid w:val="00C54FEF"/>
    <w:rsid w:val="00C55228"/>
    <w:rsid w:val="00C552E7"/>
    <w:rsid w:val="00C5540B"/>
    <w:rsid w:val="00C5555F"/>
    <w:rsid w:val="00C55595"/>
    <w:rsid w:val="00C5571D"/>
    <w:rsid w:val="00C55D70"/>
    <w:rsid w:val="00C55E03"/>
    <w:rsid w:val="00C55E94"/>
    <w:rsid w:val="00C56982"/>
    <w:rsid w:val="00C56A92"/>
    <w:rsid w:val="00C56B25"/>
    <w:rsid w:val="00C56B31"/>
    <w:rsid w:val="00C56B9A"/>
    <w:rsid w:val="00C56D4E"/>
    <w:rsid w:val="00C56E6E"/>
    <w:rsid w:val="00C5705F"/>
    <w:rsid w:val="00C572E3"/>
    <w:rsid w:val="00C574DA"/>
    <w:rsid w:val="00C5772F"/>
    <w:rsid w:val="00C57806"/>
    <w:rsid w:val="00C57946"/>
    <w:rsid w:val="00C57951"/>
    <w:rsid w:val="00C57972"/>
    <w:rsid w:val="00C57C83"/>
    <w:rsid w:val="00C57D36"/>
    <w:rsid w:val="00C60850"/>
    <w:rsid w:val="00C6114E"/>
    <w:rsid w:val="00C61A10"/>
    <w:rsid w:val="00C61C6C"/>
    <w:rsid w:val="00C61CA9"/>
    <w:rsid w:val="00C61CC1"/>
    <w:rsid w:val="00C61CCA"/>
    <w:rsid w:val="00C61DA4"/>
    <w:rsid w:val="00C6208A"/>
    <w:rsid w:val="00C620CF"/>
    <w:rsid w:val="00C620F9"/>
    <w:rsid w:val="00C624A0"/>
    <w:rsid w:val="00C62585"/>
    <w:rsid w:val="00C62950"/>
    <w:rsid w:val="00C62AB9"/>
    <w:rsid w:val="00C62CB6"/>
    <w:rsid w:val="00C62D8C"/>
    <w:rsid w:val="00C62FC4"/>
    <w:rsid w:val="00C632D1"/>
    <w:rsid w:val="00C63A2F"/>
    <w:rsid w:val="00C6448F"/>
    <w:rsid w:val="00C64661"/>
    <w:rsid w:val="00C6474C"/>
    <w:rsid w:val="00C64940"/>
    <w:rsid w:val="00C64B22"/>
    <w:rsid w:val="00C64DB3"/>
    <w:rsid w:val="00C64DC6"/>
    <w:rsid w:val="00C65317"/>
    <w:rsid w:val="00C65706"/>
    <w:rsid w:val="00C658AC"/>
    <w:rsid w:val="00C659C6"/>
    <w:rsid w:val="00C65A8C"/>
    <w:rsid w:val="00C6646A"/>
    <w:rsid w:val="00C66571"/>
    <w:rsid w:val="00C6687F"/>
    <w:rsid w:val="00C669B5"/>
    <w:rsid w:val="00C66A18"/>
    <w:rsid w:val="00C66B1D"/>
    <w:rsid w:val="00C66C2E"/>
    <w:rsid w:val="00C66D73"/>
    <w:rsid w:val="00C66EE7"/>
    <w:rsid w:val="00C671E2"/>
    <w:rsid w:val="00C6748A"/>
    <w:rsid w:val="00C675D5"/>
    <w:rsid w:val="00C6784E"/>
    <w:rsid w:val="00C67B8D"/>
    <w:rsid w:val="00C67BEE"/>
    <w:rsid w:val="00C67C51"/>
    <w:rsid w:val="00C67D85"/>
    <w:rsid w:val="00C67F40"/>
    <w:rsid w:val="00C705D1"/>
    <w:rsid w:val="00C7062C"/>
    <w:rsid w:val="00C7064B"/>
    <w:rsid w:val="00C70724"/>
    <w:rsid w:val="00C708F7"/>
    <w:rsid w:val="00C7094E"/>
    <w:rsid w:val="00C70C4D"/>
    <w:rsid w:val="00C7124A"/>
    <w:rsid w:val="00C71518"/>
    <w:rsid w:val="00C71A96"/>
    <w:rsid w:val="00C71AAF"/>
    <w:rsid w:val="00C71C71"/>
    <w:rsid w:val="00C71CF1"/>
    <w:rsid w:val="00C71F2B"/>
    <w:rsid w:val="00C72156"/>
    <w:rsid w:val="00C723B2"/>
    <w:rsid w:val="00C72658"/>
    <w:rsid w:val="00C728F8"/>
    <w:rsid w:val="00C72979"/>
    <w:rsid w:val="00C7297D"/>
    <w:rsid w:val="00C72D95"/>
    <w:rsid w:val="00C73043"/>
    <w:rsid w:val="00C73200"/>
    <w:rsid w:val="00C7322C"/>
    <w:rsid w:val="00C73298"/>
    <w:rsid w:val="00C7399E"/>
    <w:rsid w:val="00C73F9F"/>
    <w:rsid w:val="00C74194"/>
    <w:rsid w:val="00C7427D"/>
    <w:rsid w:val="00C7451C"/>
    <w:rsid w:val="00C74ACE"/>
    <w:rsid w:val="00C74B39"/>
    <w:rsid w:val="00C74D16"/>
    <w:rsid w:val="00C7564B"/>
    <w:rsid w:val="00C758D8"/>
    <w:rsid w:val="00C75F1B"/>
    <w:rsid w:val="00C761EC"/>
    <w:rsid w:val="00C76A3C"/>
    <w:rsid w:val="00C76F09"/>
    <w:rsid w:val="00C76F9D"/>
    <w:rsid w:val="00C776EC"/>
    <w:rsid w:val="00C778CA"/>
    <w:rsid w:val="00C77B2E"/>
    <w:rsid w:val="00C77B56"/>
    <w:rsid w:val="00C77B82"/>
    <w:rsid w:val="00C77C22"/>
    <w:rsid w:val="00C77E99"/>
    <w:rsid w:val="00C8070F"/>
    <w:rsid w:val="00C80BB3"/>
    <w:rsid w:val="00C81092"/>
    <w:rsid w:val="00C813BC"/>
    <w:rsid w:val="00C81662"/>
    <w:rsid w:val="00C81B05"/>
    <w:rsid w:val="00C81CD7"/>
    <w:rsid w:val="00C81E51"/>
    <w:rsid w:val="00C81E9C"/>
    <w:rsid w:val="00C8200C"/>
    <w:rsid w:val="00C820FE"/>
    <w:rsid w:val="00C821C7"/>
    <w:rsid w:val="00C82296"/>
    <w:rsid w:val="00C839C0"/>
    <w:rsid w:val="00C83BD3"/>
    <w:rsid w:val="00C84257"/>
    <w:rsid w:val="00C84384"/>
    <w:rsid w:val="00C843EE"/>
    <w:rsid w:val="00C844BB"/>
    <w:rsid w:val="00C84528"/>
    <w:rsid w:val="00C8481B"/>
    <w:rsid w:val="00C8485F"/>
    <w:rsid w:val="00C848C5"/>
    <w:rsid w:val="00C84E2F"/>
    <w:rsid w:val="00C850AB"/>
    <w:rsid w:val="00C85109"/>
    <w:rsid w:val="00C8519B"/>
    <w:rsid w:val="00C852A4"/>
    <w:rsid w:val="00C8544D"/>
    <w:rsid w:val="00C8554C"/>
    <w:rsid w:val="00C85A6A"/>
    <w:rsid w:val="00C85AB8"/>
    <w:rsid w:val="00C85CD8"/>
    <w:rsid w:val="00C8603B"/>
    <w:rsid w:val="00C86176"/>
    <w:rsid w:val="00C8652F"/>
    <w:rsid w:val="00C86E22"/>
    <w:rsid w:val="00C87604"/>
    <w:rsid w:val="00C876A0"/>
    <w:rsid w:val="00C87943"/>
    <w:rsid w:val="00C87AB8"/>
    <w:rsid w:val="00C87B06"/>
    <w:rsid w:val="00C87F13"/>
    <w:rsid w:val="00C90704"/>
    <w:rsid w:val="00C908B5"/>
    <w:rsid w:val="00C90CBD"/>
    <w:rsid w:val="00C90EC7"/>
    <w:rsid w:val="00C90F3A"/>
    <w:rsid w:val="00C9135C"/>
    <w:rsid w:val="00C91574"/>
    <w:rsid w:val="00C91585"/>
    <w:rsid w:val="00C91614"/>
    <w:rsid w:val="00C91ACD"/>
    <w:rsid w:val="00C91ADE"/>
    <w:rsid w:val="00C91C50"/>
    <w:rsid w:val="00C91C86"/>
    <w:rsid w:val="00C91D6D"/>
    <w:rsid w:val="00C91DC3"/>
    <w:rsid w:val="00C926BE"/>
    <w:rsid w:val="00C92B5C"/>
    <w:rsid w:val="00C933FA"/>
    <w:rsid w:val="00C937F1"/>
    <w:rsid w:val="00C93AAE"/>
    <w:rsid w:val="00C93B8F"/>
    <w:rsid w:val="00C93D67"/>
    <w:rsid w:val="00C94164"/>
    <w:rsid w:val="00C9433E"/>
    <w:rsid w:val="00C94692"/>
    <w:rsid w:val="00C946A0"/>
    <w:rsid w:val="00C949B5"/>
    <w:rsid w:val="00C94B78"/>
    <w:rsid w:val="00C94D38"/>
    <w:rsid w:val="00C953B6"/>
    <w:rsid w:val="00C9548A"/>
    <w:rsid w:val="00C95937"/>
    <w:rsid w:val="00C95A29"/>
    <w:rsid w:val="00C95AB7"/>
    <w:rsid w:val="00C95D55"/>
    <w:rsid w:val="00C95D57"/>
    <w:rsid w:val="00C9605D"/>
    <w:rsid w:val="00C96206"/>
    <w:rsid w:val="00C96CF6"/>
    <w:rsid w:val="00C96F11"/>
    <w:rsid w:val="00C9719B"/>
    <w:rsid w:val="00C97559"/>
    <w:rsid w:val="00C97AE5"/>
    <w:rsid w:val="00C97BDD"/>
    <w:rsid w:val="00C97E7C"/>
    <w:rsid w:val="00C97E8A"/>
    <w:rsid w:val="00C97E8C"/>
    <w:rsid w:val="00C97F94"/>
    <w:rsid w:val="00CA0054"/>
    <w:rsid w:val="00CA05F8"/>
    <w:rsid w:val="00CA0685"/>
    <w:rsid w:val="00CA0A10"/>
    <w:rsid w:val="00CA0E2E"/>
    <w:rsid w:val="00CA1561"/>
    <w:rsid w:val="00CA1804"/>
    <w:rsid w:val="00CA1847"/>
    <w:rsid w:val="00CA194F"/>
    <w:rsid w:val="00CA1F0E"/>
    <w:rsid w:val="00CA1F37"/>
    <w:rsid w:val="00CA2345"/>
    <w:rsid w:val="00CA25F1"/>
    <w:rsid w:val="00CA2984"/>
    <w:rsid w:val="00CA2AD9"/>
    <w:rsid w:val="00CA2CE6"/>
    <w:rsid w:val="00CA2DC4"/>
    <w:rsid w:val="00CA2DC9"/>
    <w:rsid w:val="00CA2FE5"/>
    <w:rsid w:val="00CA30B1"/>
    <w:rsid w:val="00CA3277"/>
    <w:rsid w:val="00CA349A"/>
    <w:rsid w:val="00CA3636"/>
    <w:rsid w:val="00CA3E1A"/>
    <w:rsid w:val="00CA40E0"/>
    <w:rsid w:val="00CA45FD"/>
    <w:rsid w:val="00CA48D6"/>
    <w:rsid w:val="00CA4B5F"/>
    <w:rsid w:val="00CA4DB6"/>
    <w:rsid w:val="00CA4F65"/>
    <w:rsid w:val="00CA530B"/>
    <w:rsid w:val="00CA548E"/>
    <w:rsid w:val="00CA58D7"/>
    <w:rsid w:val="00CA5F2A"/>
    <w:rsid w:val="00CA6516"/>
    <w:rsid w:val="00CA66D5"/>
    <w:rsid w:val="00CA6A13"/>
    <w:rsid w:val="00CA6AFE"/>
    <w:rsid w:val="00CA6B41"/>
    <w:rsid w:val="00CA6BDD"/>
    <w:rsid w:val="00CA75AF"/>
    <w:rsid w:val="00CA7659"/>
    <w:rsid w:val="00CA77A5"/>
    <w:rsid w:val="00CA7A5C"/>
    <w:rsid w:val="00CA7C7B"/>
    <w:rsid w:val="00CB02A3"/>
    <w:rsid w:val="00CB0413"/>
    <w:rsid w:val="00CB042B"/>
    <w:rsid w:val="00CB051F"/>
    <w:rsid w:val="00CB0987"/>
    <w:rsid w:val="00CB09EC"/>
    <w:rsid w:val="00CB0AD3"/>
    <w:rsid w:val="00CB0DE1"/>
    <w:rsid w:val="00CB0E37"/>
    <w:rsid w:val="00CB1040"/>
    <w:rsid w:val="00CB10DF"/>
    <w:rsid w:val="00CB1398"/>
    <w:rsid w:val="00CB1863"/>
    <w:rsid w:val="00CB1A51"/>
    <w:rsid w:val="00CB1D29"/>
    <w:rsid w:val="00CB1E35"/>
    <w:rsid w:val="00CB201F"/>
    <w:rsid w:val="00CB2071"/>
    <w:rsid w:val="00CB2987"/>
    <w:rsid w:val="00CB2B2C"/>
    <w:rsid w:val="00CB2FDD"/>
    <w:rsid w:val="00CB394E"/>
    <w:rsid w:val="00CB41FE"/>
    <w:rsid w:val="00CB43CC"/>
    <w:rsid w:val="00CB4583"/>
    <w:rsid w:val="00CB45C4"/>
    <w:rsid w:val="00CB4AE4"/>
    <w:rsid w:val="00CB4EAD"/>
    <w:rsid w:val="00CB4F12"/>
    <w:rsid w:val="00CB50F3"/>
    <w:rsid w:val="00CB52DD"/>
    <w:rsid w:val="00CB54FB"/>
    <w:rsid w:val="00CB5518"/>
    <w:rsid w:val="00CB56EB"/>
    <w:rsid w:val="00CB57EA"/>
    <w:rsid w:val="00CB5840"/>
    <w:rsid w:val="00CB59CC"/>
    <w:rsid w:val="00CB5AEC"/>
    <w:rsid w:val="00CB5B22"/>
    <w:rsid w:val="00CB5BF8"/>
    <w:rsid w:val="00CB6287"/>
    <w:rsid w:val="00CB6585"/>
    <w:rsid w:val="00CB65DD"/>
    <w:rsid w:val="00CB67A8"/>
    <w:rsid w:val="00CB6879"/>
    <w:rsid w:val="00CB68C8"/>
    <w:rsid w:val="00CB6CBA"/>
    <w:rsid w:val="00CB6D7C"/>
    <w:rsid w:val="00CB6DDD"/>
    <w:rsid w:val="00CB6F7E"/>
    <w:rsid w:val="00CB70BB"/>
    <w:rsid w:val="00CB7650"/>
    <w:rsid w:val="00CB773E"/>
    <w:rsid w:val="00CB7920"/>
    <w:rsid w:val="00CB795C"/>
    <w:rsid w:val="00CB7A0A"/>
    <w:rsid w:val="00CB7E68"/>
    <w:rsid w:val="00CC004F"/>
    <w:rsid w:val="00CC029D"/>
    <w:rsid w:val="00CC0485"/>
    <w:rsid w:val="00CC0639"/>
    <w:rsid w:val="00CC0F13"/>
    <w:rsid w:val="00CC101E"/>
    <w:rsid w:val="00CC1811"/>
    <w:rsid w:val="00CC19D5"/>
    <w:rsid w:val="00CC19D9"/>
    <w:rsid w:val="00CC1EFF"/>
    <w:rsid w:val="00CC1F37"/>
    <w:rsid w:val="00CC2465"/>
    <w:rsid w:val="00CC2CA5"/>
    <w:rsid w:val="00CC3098"/>
    <w:rsid w:val="00CC31D7"/>
    <w:rsid w:val="00CC3680"/>
    <w:rsid w:val="00CC3818"/>
    <w:rsid w:val="00CC3C8A"/>
    <w:rsid w:val="00CC4119"/>
    <w:rsid w:val="00CC43DC"/>
    <w:rsid w:val="00CC455B"/>
    <w:rsid w:val="00CC4B85"/>
    <w:rsid w:val="00CC4C16"/>
    <w:rsid w:val="00CC4E74"/>
    <w:rsid w:val="00CC4FC4"/>
    <w:rsid w:val="00CC4FF7"/>
    <w:rsid w:val="00CC52B5"/>
    <w:rsid w:val="00CC54AF"/>
    <w:rsid w:val="00CC56E4"/>
    <w:rsid w:val="00CC5A9B"/>
    <w:rsid w:val="00CC5C41"/>
    <w:rsid w:val="00CC5E8F"/>
    <w:rsid w:val="00CC5EC0"/>
    <w:rsid w:val="00CC6258"/>
    <w:rsid w:val="00CC634B"/>
    <w:rsid w:val="00CC6569"/>
    <w:rsid w:val="00CC6696"/>
    <w:rsid w:val="00CC6811"/>
    <w:rsid w:val="00CC68D3"/>
    <w:rsid w:val="00CC6AD1"/>
    <w:rsid w:val="00CC6D57"/>
    <w:rsid w:val="00CC7082"/>
    <w:rsid w:val="00CC753A"/>
    <w:rsid w:val="00CC7817"/>
    <w:rsid w:val="00CC7A8C"/>
    <w:rsid w:val="00CC7AD6"/>
    <w:rsid w:val="00CC7BCF"/>
    <w:rsid w:val="00CD019B"/>
    <w:rsid w:val="00CD0229"/>
    <w:rsid w:val="00CD08FD"/>
    <w:rsid w:val="00CD174B"/>
    <w:rsid w:val="00CD1EF6"/>
    <w:rsid w:val="00CD20C5"/>
    <w:rsid w:val="00CD2466"/>
    <w:rsid w:val="00CD2814"/>
    <w:rsid w:val="00CD286F"/>
    <w:rsid w:val="00CD2B90"/>
    <w:rsid w:val="00CD3121"/>
    <w:rsid w:val="00CD3158"/>
    <w:rsid w:val="00CD322D"/>
    <w:rsid w:val="00CD3613"/>
    <w:rsid w:val="00CD3C7A"/>
    <w:rsid w:val="00CD3D4C"/>
    <w:rsid w:val="00CD410A"/>
    <w:rsid w:val="00CD4EB4"/>
    <w:rsid w:val="00CD53D2"/>
    <w:rsid w:val="00CD55E4"/>
    <w:rsid w:val="00CD55E8"/>
    <w:rsid w:val="00CD5600"/>
    <w:rsid w:val="00CD5C81"/>
    <w:rsid w:val="00CD5DD8"/>
    <w:rsid w:val="00CD5FDD"/>
    <w:rsid w:val="00CD610B"/>
    <w:rsid w:val="00CD6755"/>
    <w:rsid w:val="00CD6A5F"/>
    <w:rsid w:val="00CD6F1D"/>
    <w:rsid w:val="00CD71D7"/>
    <w:rsid w:val="00CD76DA"/>
    <w:rsid w:val="00CD77F5"/>
    <w:rsid w:val="00CE0071"/>
    <w:rsid w:val="00CE0B3E"/>
    <w:rsid w:val="00CE0C4C"/>
    <w:rsid w:val="00CE0D96"/>
    <w:rsid w:val="00CE0EAB"/>
    <w:rsid w:val="00CE0F1D"/>
    <w:rsid w:val="00CE0F32"/>
    <w:rsid w:val="00CE0FD7"/>
    <w:rsid w:val="00CE1303"/>
    <w:rsid w:val="00CE13BC"/>
    <w:rsid w:val="00CE17B9"/>
    <w:rsid w:val="00CE17CA"/>
    <w:rsid w:val="00CE1825"/>
    <w:rsid w:val="00CE1C1D"/>
    <w:rsid w:val="00CE1C82"/>
    <w:rsid w:val="00CE1D71"/>
    <w:rsid w:val="00CE1D8F"/>
    <w:rsid w:val="00CE1DA4"/>
    <w:rsid w:val="00CE2230"/>
    <w:rsid w:val="00CE25D1"/>
    <w:rsid w:val="00CE277A"/>
    <w:rsid w:val="00CE2EC1"/>
    <w:rsid w:val="00CE2EE1"/>
    <w:rsid w:val="00CE318C"/>
    <w:rsid w:val="00CE31C8"/>
    <w:rsid w:val="00CE333F"/>
    <w:rsid w:val="00CE3661"/>
    <w:rsid w:val="00CE378C"/>
    <w:rsid w:val="00CE383F"/>
    <w:rsid w:val="00CE39CF"/>
    <w:rsid w:val="00CE3FF2"/>
    <w:rsid w:val="00CE4032"/>
    <w:rsid w:val="00CE433B"/>
    <w:rsid w:val="00CE43E6"/>
    <w:rsid w:val="00CE4511"/>
    <w:rsid w:val="00CE500C"/>
    <w:rsid w:val="00CE502A"/>
    <w:rsid w:val="00CE5326"/>
    <w:rsid w:val="00CE56A8"/>
    <w:rsid w:val="00CE57AC"/>
    <w:rsid w:val="00CE5A1B"/>
    <w:rsid w:val="00CE5BC5"/>
    <w:rsid w:val="00CE5BFB"/>
    <w:rsid w:val="00CE6000"/>
    <w:rsid w:val="00CE64FD"/>
    <w:rsid w:val="00CE697A"/>
    <w:rsid w:val="00CE6B59"/>
    <w:rsid w:val="00CE6F85"/>
    <w:rsid w:val="00CE7293"/>
    <w:rsid w:val="00CE735A"/>
    <w:rsid w:val="00CE76A7"/>
    <w:rsid w:val="00CE76A8"/>
    <w:rsid w:val="00CE7714"/>
    <w:rsid w:val="00CE772E"/>
    <w:rsid w:val="00CE7AF9"/>
    <w:rsid w:val="00CE7B01"/>
    <w:rsid w:val="00CE7BAC"/>
    <w:rsid w:val="00CE7F56"/>
    <w:rsid w:val="00CE7FD5"/>
    <w:rsid w:val="00CF020B"/>
    <w:rsid w:val="00CF0390"/>
    <w:rsid w:val="00CF0524"/>
    <w:rsid w:val="00CF0886"/>
    <w:rsid w:val="00CF0B28"/>
    <w:rsid w:val="00CF0B60"/>
    <w:rsid w:val="00CF0EB4"/>
    <w:rsid w:val="00CF1003"/>
    <w:rsid w:val="00CF11D4"/>
    <w:rsid w:val="00CF1340"/>
    <w:rsid w:val="00CF16E5"/>
    <w:rsid w:val="00CF1B0A"/>
    <w:rsid w:val="00CF1CAB"/>
    <w:rsid w:val="00CF1ED7"/>
    <w:rsid w:val="00CF215B"/>
    <w:rsid w:val="00CF2486"/>
    <w:rsid w:val="00CF24E2"/>
    <w:rsid w:val="00CF2A04"/>
    <w:rsid w:val="00CF2CC8"/>
    <w:rsid w:val="00CF2CED"/>
    <w:rsid w:val="00CF348E"/>
    <w:rsid w:val="00CF3B64"/>
    <w:rsid w:val="00CF3DE0"/>
    <w:rsid w:val="00CF4147"/>
    <w:rsid w:val="00CF433E"/>
    <w:rsid w:val="00CF43B4"/>
    <w:rsid w:val="00CF4430"/>
    <w:rsid w:val="00CF480B"/>
    <w:rsid w:val="00CF48DE"/>
    <w:rsid w:val="00CF49B1"/>
    <w:rsid w:val="00CF4A28"/>
    <w:rsid w:val="00CF4AB6"/>
    <w:rsid w:val="00CF4AD5"/>
    <w:rsid w:val="00CF51C0"/>
    <w:rsid w:val="00CF51CA"/>
    <w:rsid w:val="00CF51D5"/>
    <w:rsid w:val="00CF5455"/>
    <w:rsid w:val="00CF5463"/>
    <w:rsid w:val="00CF54CE"/>
    <w:rsid w:val="00CF5556"/>
    <w:rsid w:val="00CF5568"/>
    <w:rsid w:val="00CF55EF"/>
    <w:rsid w:val="00CF5B21"/>
    <w:rsid w:val="00CF5B86"/>
    <w:rsid w:val="00CF5D62"/>
    <w:rsid w:val="00CF60B5"/>
    <w:rsid w:val="00CF6345"/>
    <w:rsid w:val="00CF707D"/>
    <w:rsid w:val="00CF72B1"/>
    <w:rsid w:val="00CF77D8"/>
    <w:rsid w:val="00CF7FF1"/>
    <w:rsid w:val="00D004AB"/>
    <w:rsid w:val="00D0066F"/>
    <w:rsid w:val="00D00737"/>
    <w:rsid w:val="00D00917"/>
    <w:rsid w:val="00D00E93"/>
    <w:rsid w:val="00D011AB"/>
    <w:rsid w:val="00D01278"/>
    <w:rsid w:val="00D0135A"/>
    <w:rsid w:val="00D0151F"/>
    <w:rsid w:val="00D015CE"/>
    <w:rsid w:val="00D01617"/>
    <w:rsid w:val="00D016A5"/>
    <w:rsid w:val="00D01981"/>
    <w:rsid w:val="00D01F5D"/>
    <w:rsid w:val="00D01FE8"/>
    <w:rsid w:val="00D02221"/>
    <w:rsid w:val="00D02241"/>
    <w:rsid w:val="00D02B49"/>
    <w:rsid w:val="00D02C8E"/>
    <w:rsid w:val="00D02CEC"/>
    <w:rsid w:val="00D02D24"/>
    <w:rsid w:val="00D02E8F"/>
    <w:rsid w:val="00D03368"/>
    <w:rsid w:val="00D03400"/>
    <w:rsid w:val="00D03497"/>
    <w:rsid w:val="00D03530"/>
    <w:rsid w:val="00D03CA4"/>
    <w:rsid w:val="00D03CC6"/>
    <w:rsid w:val="00D03DB0"/>
    <w:rsid w:val="00D03E53"/>
    <w:rsid w:val="00D04199"/>
    <w:rsid w:val="00D043A9"/>
    <w:rsid w:val="00D045C3"/>
    <w:rsid w:val="00D048AA"/>
    <w:rsid w:val="00D04D99"/>
    <w:rsid w:val="00D04DAD"/>
    <w:rsid w:val="00D04E1E"/>
    <w:rsid w:val="00D04E42"/>
    <w:rsid w:val="00D0535E"/>
    <w:rsid w:val="00D05403"/>
    <w:rsid w:val="00D05496"/>
    <w:rsid w:val="00D05AD3"/>
    <w:rsid w:val="00D05B0C"/>
    <w:rsid w:val="00D05B34"/>
    <w:rsid w:val="00D05F7F"/>
    <w:rsid w:val="00D0608B"/>
    <w:rsid w:val="00D060D2"/>
    <w:rsid w:val="00D065C3"/>
    <w:rsid w:val="00D0683B"/>
    <w:rsid w:val="00D068F4"/>
    <w:rsid w:val="00D069AA"/>
    <w:rsid w:val="00D06C13"/>
    <w:rsid w:val="00D075EC"/>
    <w:rsid w:val="00D0768B"/>
    <w:rsid w:val="00D076BC"/>
    <w:rsid w:val="00D079EC"/>
    <w:rsid w:val="00D07A91"/>
    <w:rsid w:val="00D07AB4"/>
    <w:rsid w:val="00D07DA4"/>
    <w:rsid w:val="00D104E9"/>
    <w:rsid w:val="00D1085F"/>
    <w:rsid w:val="00D10A28"/>
    <w:rsid w:val="00D10DF7"/>
    <w:rsid w:val="00D10E3E"/>
    <w:rsid w:val="00D11010"/>
    <w:rsid w:val="00D111E4"/>
    <w:rsid w:val="00D11D97"/>
    <w:rsid w:val="00D11E40"/>
    <w:rsid w:val="00D11FBB"/>
    <w:rsid w:val="00D128A4"/>
    <w:rsid w:val="00D13344"/>
    <w:rsid w:val="00D133A5"/>
    <w:rsid w:val="00D1356D"/>
    <w:rsid w:val="00D1382E"/>
    <w:rsid w:val="00D1387C"/>
    <w:rsid w:val="00D13C35"/>
    <w:rsid w:val="00D13F98"/>
    <w:rsid w:val="00D1415B"/>
    <w:rsid w:val="00D148A4"/>
    <w:rsid w:val="00D149BE"/>
    <w:rsid w:val="00D14C3E"/>
    <w:rsid w:val="00D14CE9"/>
    <w:rsid w:val="00D150FD"/>
    <w:rsid w:val="00D15AB5"/>
    <w:rsid w:val="00D15B81"/>
    <w:rsid w:val="00D15E5F"/>
    <w:rsid w:val="00D15F88"/>
    <w:rsid w:val="00D15FF7"/>
    <w:rsid w:val="00D1647B"/>
    <w:rsid w:val="00D165F0"/>
    <w:rsid w:val="00D16C10"/>
    <w:rsid w:val="00D16DD8"/>
    <w:rsid w:val="00D16E85"/>
    <w:rsid w:val="00D16F88"/>
    <w:rsid w:val="00D17052"/>
    <w:rsid w:val="00D170BC"/>
    <w:rsid w:val="00D17164"/>
    <w:rsid w:val="00D176A5"/>
    <w:rsid w:val="00D1789C"/>
    <w:rsid w:val="00D17956"/>
    <w:rsid w:val="00D17D12"/>
    <w:rsid w:val="00D17D6B"/>
    <w:rsid w:val="00D17DA5"/>
    <w:rsid w:val="00D2030F"/>
    <w:rsid w:val="00D20C71"/>
    <w:rsid w:val="00D20EAE"/>
    <w:rsid w:val="00D20F8A"/>
    <w:rsid w:val="00D210F6"/>
    <w:rsid w:val="00D21390"/>
    <w:rsid w:val="00D214F6"/>
    <w:rsid w:val="00D2178C"/>
    <w:rsid w:val="00D21805"/>
    <w:rsid w:val="00D21A02"/>
    <w:rsid w:val="00D21B80"/>
    <w:rsid w:val="00D21D27"/>
    <w:rsid w:val="00D21F84"/>
    <w:rsid w:val="00D220F5"/>
    <w:rsid w:val="00D22130"/>
    <w:rsid w:val="00D2227C"/>
    <w:rsid w:val="00D224C0"/>
    <w:rsid w:val="00D22789"/>
    <w:rsid w:val="00D2289E"/>
    <w:rsid w:val="00D22AA9"/>
    <w:rsid w:val="00D22BB7"/>
    <w:rsid w:val="00D22C58"/>
    <w:rsid w:val="00D22E6E"/>
    <w:rsid w:val="00D22EBC"/>
    <w:rsid w:val="00D22FFE"/>
    <w:rsid w:val="00D23314"/>
    <w:rsid w:val="00D23531"/>
    <w:rsid w:val="00D238AA"/>
    <w:rsid w:val="00D2396A"/>
    <w:rsid w:val="00D23A75"/>
    <w:rsid w:val="00D23D30"/>
    <w:rsid w:val="00D23DF8"/>
    <w:rsid w:val="00D2410A"/>
    <w:rsid w:val="00D241B9"/>
    <w:rsid w:val="00D24285"/>
    <w:rsid w:val="00D242B0"/>
    <w:rsid w:val="00D24336"/>
    <w:rsid w:val="00D2435A"/>
    <w:rsid w:val="00D243E2"/>
    <w:rsid w:val="00D246C0"/>
    <w:rsid w:val="00D2532F"/>
    <w:rsid w:val="00D2557A"/>
    <w:rsid w:val="00D25596"/>
    <w:rsid w:val="00D256D8"/>
    <w:rsid w:val="00D25A6A"/>
    <w:rsid w:val="00D25B05"/>
    <w:rsid w:val="00D25B45"/>
    <w:rsid w:val="00D25D50"/>
    <w:rsid w:val="00D260AD"/>
    <w:rsid w:val="00D26127"/>
    <w:rsid w:val="00D26573"/>
    <w:rsid w:val="00D2689B"/>
    <w:rsid w:val="00D26B9B"/>
    <w:rsid w:val="00D2756F"/>
    <w:rsid w:val="00D279A8"/>
    <w:rsid w:val="00D279B7"/>
    <w:rsid w:val="00D27B62"/>
    <w:rsid w:val="00D30356"/>
    <w:rsid w:val="00D30643"/>
    <w:rsid w:val="00D307A9"/>
    <w:rsid w:val="00D308D5"/>
    <w:rsid w:val="00D30D49"/>
    <w:rsid w:val="00D30D59"/>
    <w:rsid w:val="00D312A4"/>
    <w:rsid w:val="00D31A50"/>
    <w:rsid w:val="00D31C52"/>
    <w:rsid w:val="00D320D0"/>
    <w:rsid w:val="00D32438"/>
    <w:rsid w:val="00D3249F"/>
    <w:rsid w:val="00D32AEA"/>
    <w:rsid w:val="00D32B43"/>
    <w:rsid w:val="00D32F06"/>
    <w:rsid w:val="00D3302F"/>
    <w:rsid w:val="00D33100"/>
    <w:rsid w:val="00D33210"/>
    <w:rsid w:val="00D34096"/>
    <w:rsid w:val="00D3429E"/>
    <w:rsid w:val="00D34AB1"/>
    <w:rsid w:val="00D34B6C"/>
    <w:rsid w:val="00D34BAE"/>
    <w:rsid w:val="00D34C00"/>
    <w:rsid w:val="00D34D5B"/>
    <w:rsid w:val="00D35354"/>
    <w:rsid w:val="00D35954"/>
    <w:rsid w:val="00D359FC"/>
    <w:rsid w:val="00D35C4D"/>
    <w:rsid w:val="00D35CAC"/>
    <w:rsid w:val="00D36444"/>
    <w:rsid w:val="00D3644F"/>
    <w:rsid w:val="00D366A8"/>
    <w:rsid w:val="00D36B28"/>
    <w:rsid w:val="00D36B9B"/>
    <w:rsid w:val="00D36BAE"/>
    <w:rsid w:val="00D36FEF"/>
    <w:rsid w:val="00D371BA"/>
    <w:rsid w:val="00D3774A"/>
    <w:rsid w:val="00D3776E"/>
    <w:rsid w:val="00D37C5D"/>
    <w:rsid w:val="00D37E44"/>
    <w:rsid w:val="00D37E56"/>
    <w:rsid w:val="00D37F50"/>
    <w:rsid w:val="00D403BB"/>
    <w:rsid w:val="00D406D1"/>
    <w:rsid w:val="00D409F1"/>
    <w:rsid w:val="00D40AAF"/>
    <w:rsid w:val="00D40ED8"/>
    <w:rsid w:val="00D410F5"/>
    <w:rsid w:val="00D41101"/>
    <w:rsid w:val="00D4165A"/>
    <w:rsid w:val="00D41D11"/>
    <w:rsid w:val="00D41FC6"/>
    <w:rsid w:val="00D422BE"/>
    <w:rsid w:val="00D422ED"/>
    <w:rsid w:val="00D422F5"/>
    <w:rsid w:val="00D425B9"/>
    <w:rsid w:val="00D42CF6"/>
    <w:rsid w:val="00D42FB6"/>
    <w:rsid w:val="00D43310"/>
    <w:rsid w:val="00D4334D"/>
    <w:rsid w:val="00D4343D"/>
    <w:rsid w:val="00D434AB"/>
    <w:rsid w:val="00D434D7"/>
    <w:rsid w:val="00D437C0"/>
    <w:rsid w:val="00D43AC8"/>
    <w:rsid w:val="00D43C5D"/>
    <w:rsid w:val="00D43F80"/>
    <w:rsid w:val="00D43FF9"/>
    <w:rsid w:val="00D44199"/>
    <w:rsid w:val="00D4452E"/>
    <w:rsid w:val="00D44A3F"/>
    <w:rsid w:val="00D44C8F"/>
    <w:rsid w:val="00D44E9D"/>
    <w:rsid w:val="00D44EE2"/>
    <w:rsid w:val="00D44FB0"/>
    <w:rsid w:val="00D4537C"/>
    <w:rsid w:val="00D4558A"/>
    <w:rsid w:val="00D455BE"/>
    <w:rsid w:val="00D456A6"/>
    <w:rsid w:val="00D46708"/>
    <w:rsid w:val="00D46C88"/>
    <w:rsid w:val="00D46FBF"/>
    <w:rsid w:val="00D47042"/>
    <w:rsid w:val="00D476A4"/>
    <w:rsid w:val="00D47854"/>
    <w:rsid w:val="00D47D97"/>
    <w:rsid w:val="00D47F2D"/>
    <w:rsid w:val="00D502C8"/>
    <w:rsid w:val="00D50495"/>
    <w:rsid w:val="00D505FA"/>
    <w:rsid w:val="00D50681"/>
    <w:rsid w:val="00D50AC5"/>
    <w:rsid w:val="00D50C18"/>
    <w:rsid w:val="00D50CC9"/>
    <w:rsid w:val="00D50FB8"/>
    <w:rsid w:val="00D51A40"/>
    <w:rsid w:val="00D51C4D"/>
    <w:rsid w:val="00D51D95"/>
    <w:rsid w:val="00D5219C"/>
    <w:rsid w:val="00D524D7"/>
    <w:rsid w:val="00D528E3"/>
    <w:rsid w:val="00D52A9A"/>
    <w:rsid w:val="00D52BB7"/>
    <w:rsid w:val="00D52BDB"/>
    <w:rsid w:val="00D52BEB"/>
    <w:rsid w:val="00D52F2F"/>
    <w:rsid w:val="00D53006"/>
    <w:rsid w:val="00D530C5"/>
    <w:rsid w:val="00D53139"/>
    <w:rsid w:val="00D534F6"/>
    <w:rsid w:val="00D53523"/>
    <w:rsid w:val="00D535EA"/>
    <w:rsid w:val="00D53905"/>
    <w:rsid w:val="00D53B93"/>
    <w:rsid w:val="00D53C3A"/>
    <w:rsid w:val="00D5423B"/>
    <w:rsid w:val="00D54408"/>
    <w:rsid w:val="00D5480B"/>
    <w:rsid w:val="00D548D8"/>
    <w:rsid w:val="00D54BDA"/>
    <w:rsid w:val="00D54D19"/>
    <w:rsid w:val="00D54F10"/>
    <w:rsid w:val="00D5519A"/>
    <w:rsid w:val="00D553AE"/>
    <w:rsid w:val="00D564AB"/>
    <w:rsid w:val="00D568D3"/>
    <w:rsid w:val="00D56986"/>
    <w:rsid w:val="00D56A16"/>
    <w:rsid w:val="00D56D99"/>
    <w:rsid w:val="00D57023"/>
    <w:rsid w:val="00D57048"/>
    <w:rsid w:val="00D571C1"/>
    <w:rsid w:val="00D57437"/>
    <w:rsid w:val="00D57E4E"/>
    <w:rsid w:val="00D57F5A"/>
    <w:rsid w:val="00D600ED"/>
    <w:rsid w:val="00D60DAB"/>
    <w:rsid w:val="00D60DD5"/>
    <w:rsid w:val="00D60F5C"/>
    <w:rsid w:val="00D60FDE"/>
    <w:rsid w:val="00D6102B"/>
    <w:rsid w:val="00D611A0"/>
    <w:rsid w:val="00D61284"/>
    <w:rsid w:val="00D612CA"/>
    <w:rsid w:val="00D61424"/>
    <w:rsid w:val="00D614FD"/>
    <w:rsid w:val="00D61D22"/>
    <w:rsid w:val="00D620E3"/>
    <w:rsid w:val="00D621FF"/>
    <w:rsid w:val="00D627F2"/>
    <w:rsid w:val="00D62B03"/>
    <w:rsid w:val="00D62B8A"/>
    <w:rsid w:val="00D62C63"/>
    <w:rsid w:val="00D62C90"/>
    <w:rsid w:val="00D62D20"/>
    <w:rsid w:val="00D6395B"/>
    <w:rsid w:val="00D639D6"/>
    <w:rsid w:val="00D63A08"/>
    <w:rsid w:val="00D63AA4"/>
    <w:rsid w:val="00D63D89"/>
    <w:rsid w:val="00D63ED9"/>
    <w:rsid w:val="00D63FC2"/>
    <w:rsid w:val="00D643CD"/>
    <w:rsid w:val="00D643D1"/>
    <w:rsid w:val="00D64651"/>
    <w:rsid w:val="00D64835"/>
    <w:rsid w:val="00D64A07"/>
    <w:rsid w:val="00D64A93"/>
    <w:rsid w:val="00D64BA3"/>
    <w:rsid w:val="00D64C1C"/>
    <w:rsid w:val="00D64E4C"/>
    <w:rsid w:val="00D6514C"/>
    <w:rsid w:val="00D65310"/>
    <w:rsid w:val="00D65377"/>
    <w:rsid w:val="00D653E9"/>
    <w:rsid w:val="00D65440"/>
    <w:rsid w:val="00D65465"/>
    <w:rsid w:val="00D6549F"/>
    <w:rsid w:val="00D65939"/>
    <w:rsid w:val="00D65A45"/>
    <w:rsid w:val="00D65E34"/>
    <w:rsid w:val="00D660D9"/>
    <w:rsid w:val="00D6621C"/>
    <w:rsid w:val="00D6644D"/>
    <w:rsid w:val="00D66949"/>
    <w:rsid w:val="00D6698B"/>
    <w:rsid w:val="00D66A6D"/>
    <w:rsid w:val="00D66ACB"/>
    <w:rsid w:val="00D671AA"/>
    <w:rsid w:val="00D67335"/>
    <w:rsid w:val="00D67346"/>
    <w:rsid w:val="00D675E9"/>
    <w:rsid w:val="00D67A74"/>
    <w:rsid w:val="00D67D21"/>
    <w:rsid w:val="00D67EEE"/>
    <w:rsid w:val="00D70418"/>
    <w:rsid w:val="00D705DB"/>
    <w:rsid w:val="00D70990"/>
    <w:rsid w:val="00D709C7"/>
    <w:rsid w:val="00D70A22"/>
    <w:rsid w:val="00D70EDF"/>
    <w:rsid w:val="00D71442"/>
    <w:rsid w:val="00D715C2"/>
    <w:rsid w:val="00D71644"/>
    <w:rsid w:val="00D71941"/>
    <w:rsid w:val="00D719A7"/>
    <w:rsid w:val="00D71ABD"/>
    <w:rsid w:val="00D71EA7"/>
    <w:rsid w:val="00D720B3"/>
    <w:rsid w:val="00D721AE"/>
    <w:rsid w:val="00D722C2"/>
    <w:rsid w:val="00D7251A"/>
    <w:rsid w:val="00D728E4"/>
    <w:rsid w:val="00D72B24"/>
    <w:rsid w:val="00D72DEC"/>
    <w:rsid w:val="00D72EF4"/>
    <w:rsid w:val="00D730E8"/>
    <w:rsid w:val="00D73137"/>
    <w:rsid w:val="00D734DA"/>
    <w:rsid w:val="00D7371B"/>
    <w:rsid w:val="00D7394A"/>
    <w:rsid w:val="00D73986"/>
    <w:rsid w:val="00D73BA9"/>
    <w:rsid w:val="00D73C20"/>
    <w:rsid w:val="00D73D19"/>
    <w:rsid w:val="00D73FDF"/>
    <w:rsid w:val="00D7416F"/>
    <w:rsid w:val="00D7460B"/>
    <w:rsid w:val="00D74E39"/>
    <w:rsid w:val="00D74EC2"/>
    <w:rsid w:val="00D75001"/>
    <w:rsid w:val="00D7504E"/>
    <w:rsid w:val="00D7523D"/>
    <w:rsid w:val="00D75503"/>
    <w:rsid w:val="00D7565D"/>
    <w:rsid w:val="00D75BC9"/>
    <w:rsid w:val="00D75CA5"/>
    <w:rsid w:val="00D75D3C"/>
    <w:rsid w:val="00D75E51"/>
    <w:rsid w:val="00D75F1D"/>
    <w:rsid w:val="00D75F7C"/>
    <w:rsid w:val="00D75FBF"/>
    <w:rsid w:val="00D76142"/>
    <w:rsid w:val="00D76335"/>
    <w:rsid w:val="00D7669D"/>
    <w:rsid w:val="00D7680C"/>
    <w:rsid w:val="00D768CB"/>
    <w:rsid w:val="00D76969"/>
    <w:rsid w:val="00D76AF4"/>
    <w:rsid w:val="00D76B24"/>
    <w:rsid w:val="00D76D65"/>
    <w:rsid w:val="00D7722D"/>
    <w:rsid w:val="00D77338"/>
    <w:rsid w:val="00D77400"/>
    <w:rsid w:val="00D774CA"/>
    <w:rsid w:val="00D775FD"/>
    <w:rsid w:val="00D77929"/>
    <w:rsid w:val="00D77AA8"/>
    <w:rsid w:val="00D77BC9"/>
    <w:rsid w:val="00D77DE1"/>
    <w:rsid w:val="00D802B7"/>
    <w:rsid w:val="00D804E4"/>
    <w:rsid w:val="00D805F7"/>
    <w:rsid w:val="00D80867"/>
    <w:rsid w:val="00D810B5"/>
    <w:rsid w:val="00D8156F"/>
    <w:rsid w:val="00D817B3"/>
    <w:rsid w:val="00D81891"/>
    <w:rsid w:val="00D818D8"/>
    <w:rsid w:val="00D819C3"/>
    <w:rsid w:val="00D81BB6"/>
    <w:rsid w:val="00D8238B"/>
    <w:rsid w:val="00D82722"/>
    <w:rsid w:val="00D82789"/>
    <w:rsid w:val="00D82886"/>
    <w:rsid w:val="00D82AE5"/>
    <w:rsid w:val="00D82B22"/>
    <w:rsid w:val="00D82CDB"/>
    <w:rsid w:val="00D82E71"/>
    <w:rsid w:val="00D8314C"/>
    <w:rsid w:val="00D8340F"/>
    <w:rsid w:val="00D834CA"/>
    <w:rsid w:val="00D83788"/>
    <w:rsid w:val="00D83999"/>
    <w:rsid w:val="00D83E33"/>
    <w:rsid w:val="00D8406F"/>
    <w:rsid w:val="00D840DE"/>
    <w:rsid w:val="00D846EB"/>
    <w:rsid w:val="00D8477A"/>
    <w:rsid w:val="00D84797"/>
    <w:rsid w:val="00D84BFC"/>
    <w:rsid w:val="00D85869"/>
    <w:rsid w:val="00D85B95"/>
    <w:rsid w:val="00D85D81"/>
    <w:rsid w:val="00D85DDF"/>
    <w:rsid w:val="00D85EA9"/>
    <w:rsid w:val="00D861F7"/>
    <w:rsid w:val="00D86409"/>
    <w:rsid w:val="00D866DD"/>
    <w:rsid w:val="00D8674D"/>
    <w:rsid w:val="00D86A79"/>
    <w:rsid w:val="00D86B25"/>
    <w:rsid w:val="00D86B39"/>
    <w:rsid w:val="00D86B4F"/>
    <w:rsid w:val="00D87054"/>
    <w:rsid w:val="00D87162"/>
    <w:rsid w:val="00D87354"/>
    <w:rsid w:val="00D8749F"/>
    <w:rsid w:val="00D8757F"/>
    <w:rsid w:val="00D87683"/>
    <w:rsid w:val="00D87741"/>
    <w:rsid w:val="00D87819"/>
    <w:rsid w:val="00D87AAC"/>
    <w:rsid w:val="00D87C9D"/>
    <w:rsid w:val="00D87D07"/>
    <w:rsid w:val="00D87EA8"/>
    <w:rsid w:val="00D87F35"/>
    <w:rsid w:val="00D902D1"/>
    <w:rsid w:val="00D90365"/>
    <w:rsid w:val="00D90470"/>
    <w:rsid w:val="00D90A7C"/>
    <w:rsid w:val="00D90AF3"/>
    <w:rsid w:val="00D90D97"/>
    <w:rsid w:val="00D90E0A"/>
    <w:rsid w:val="00D91098"/>
    <w:rsid w:val="00D9118C"/>
    <w:rsid w:val="00D911F4"/>
    <w:rsid w:val="00D9136C"/>
    <w:rsid w:val="00D91576"/>
    <w:rsid w:val="00D91647"/>
    <w:rsid w:val="00D917B8"/>
    <w:rsid w:val="00D91B36"/>
    <w:rsid w:val="00D91D23"/>
    <w:rsid w:val="00D91DFC"/>
    <w:rsid w:val="00D91FDE"/>
    <w:rsid w:val="00D9203A"/>
    <w:rsid w:val="00D92182"/>
    <w:rsid w:val="00D922F7"/>
    <w:rsid w:val="00D925A1"/>
    <w:rsid w:val="00D92759"/>
    <w:rsid w:val="00D92AA9"/>
    <w:rsid w:val="00D92CAE"/>
    <w:rsid w:val="00D92D07"/>
    <w:rsid w:val="00D92F74"/>
    <w:rsid w:val="00D93134"/>
    <w:rsid w:val="00D9352C"/>
    <w:rsid w:val="00D9378C"/>
    <w:rsid w:val="00D93AE3"/>
    <w:rsid w:val="00D93D64"/>
    <w:rsid w:val="00D94163"/>
    <w:rsid w:val="00D94221"/>
    <w:rsid w:val="00D9426A"/>
    <w:rsid w:val="00D9427E"/>
    <w:rsid w:val="00D948A0"/>
    <w:rsid w:val="00D948FD"/>
    <w:rsid w:val="00D9497B"/>
    <w:rsid w:val="00D94AC9"/>
    <w:rsid w:val="00D94B6B"/>
    <w:rsid w:val="00D94C53"/>
    <w:rsid w:val="00D94ECC"/>
    <w:rsid w:val="00D95384"/>
    <w:rsid w:val="00D9540F"/>
    <w:rsid w:val="00D9549E"/>
    <w:rsid w:val="00D955E8"/>
    <w:rsid w:val="00D955F9"/>
    <w:rsid w:val="00D95C11"/>
    <w:rsid w:val="00D95DAF"/>
    <w:rsid w:val="00D96495"/>
    <w:rsid w:val="00D96855"/>
    <w:rsid w:val="00D96A00"/>
    <w:rsid w:val="00D96A32"/>
    <w:rsid w:val="00D96AAB"/>
    <w:rsid w:val="00D97824"/>
    <w:rsid w:val="00D97880"/>
    <w:rsid w:val="00D9789E"/>
    <w:rsid w:val="00D97F86"/>
    <w:rsid w:val="00DA002E"/>
    <w:rsid w:val="00DA0111"/>
    <w:rsid w:val="00DA012F"/>
    <w:rsid w:val="00DA0361"/>
    <w:rsid w:val="00DA08AF"/>
    <w:rsid w:val="00DA08D1"/>
    <w:rsid w:val="00DA0932"/>
    <w:rsid w:val="00DA097B"/>
    <w:rsid w:val="00DA0B5A"/>
    <w:rsid w:val="00DA0C43"/>
    <w:rsid w:val="00DA0D53"/>
    <w:rsid w:val="00DA0E52"/>
    <w:rsid w:val="00DA0EE0"/>
    <w:rsid w:val="00DA0F52"/>
    <w:rsid w:val="00DA1114"/>
    <w:rsid w:val="00DA1159"/>
    <w:rsid w:val="00DA158B"/>
    <w:rsid w:val="00DA16AE"/>
    <w:rsid w:val="00DA174C"/>
    <w:rsid w:val="00DA17B5"/>
    <w:rsid w:val="00DA1A2A"/>
    <w:rsid w:val="00DA1C9E"/>
    <w:rsid w:val="00DA20A4"/>
    <w:rsid w:val="00DA2138"/>
    <w:rsid w:val="00DA215E"/>
    <w:rsid w:val="00DA2212"/>
    <w:rsid w:val="00DA2371"/>
    <w:rsid w:val="00DA25D6"/>
    <w:rsid w:val="00DA28F1"/>
    <w:rsid w:val="00DA2DE7"/>
    <w:rsid w:val="00DA3236"/>
    <w:rsid w:val="00DA393D"/>
    <w:rsid w:val="00DA3C5C"/>
    <w:rsid w:val="00DA3D0C"/>
    <w:rsid w:val="00DA3F4A"/>
    <w:rsid w:val="00DA3FEB"/>
    <w:rsid w:val="00DA4294"/>
    <w:rsid w:val="00DA42B2"/>
    <w:rsid w:val="00DA4399"/>
    <w:rsid w:val="00DA46C6"/>
    <w:rsid w:val="00DA4B29"/>
    <w:rsid w:val="00DA55A8"/>
    <w:rsid w:val="00DA66F0"/>
    <w:rsid w:val="00DA6801"/>
    <w:rsid w:val="00DA69AA"/>
    <w:rsid w:val="00DA6B4D"/>
    <w:rsid w:val="00DA6B5F"/>
    <w:rsid w:val="00DA6BBC"/>
    <w:rsid w:val="00DA6C39"/>
    <w:rsid w:val="00DA6CED"/>
    <w:rsid w:val="00DA6CFD"/>
    <w:rsid w:val="00DA6D41"/>
    <w:rsid w:val="00DA74E2"/>
    <w:rsid w:val="00DA7839"/>
    <w:rsid w:val="00DA788B"/>
    <w:rsid w:val="00DA7A72"/>
    <w:rsid w:val="00DA7FAE"/>
    <w:rsid w:val="00DB0049"/>
    <w:rsid w:val="00DB01C4"/>
    <w:rsid w:val="00DB02E7"/>
    <w:rsid w:val="00DB09D0"/>
    <w:rsid w:val="00DB0A36"/>
    <w:rsid w:val="00DB0DFA"/>
    <w:rsid w:val="00DB1378"/>
    <w:rsid w:val="00DB1FE6"/>
    <w:rsid w:val="00DB217D"/>
    <w:rsid w:val="00DB225B"/>
    <w:rsid w:val="00DB240F"/>
    <w:rsid w:val="00DB27AA"/>
    <w:rsid w:val="00DB2A07"/>
    <w:rsid w:val="00DB2ADF"/>
    <w:rsid w:val="00DB2FBB"/>
    <w:rsid w:val="00DB33E2"/>
    <w:rsid w:val="00DB348C"/>
    <w:rsid w:val="00DB374A"/>
    <w:rsid w:val="00DB3982"/>
    <w:rsid w:val="00DB39AC"/>
    <w:rsid w:val="00DB3AC1"/>
    <w:rsid w:val="00DB400B"/>
    <w:rsid w:val="00DB42B3"/>
    <w:rsid w:val="00DB458B"/>
    <w:rsid w:val="00DB45C8"/>
    <w:rsid w:val="00DB485D"/>
    <w:rsid w:val="00DB4956"/>
    <w:rsid w:val="00DB49C9"/>
    <w:rsid w:val="00DB53A1"/>
    <w:rsid w:val="00DB5650"/>
    <w:rsid w:val="00DB5713"/>
    <w:rsid w:val="00DB58AB"/>
    <w:rsid w:val="00DB59F1"/>
    <w:rsid w:val="00DB5B6C"/>
    <w:rsid w:val="00DB60AF"/>
    <w:rsid w:val="00DB6373"/>
    <w:rsid w:val="00DB66AA"/>
    <w:rsid w:val="00DB68E0"/>
    <w:rsid w:val="00DB698E"/>
    <w:rsid w:val="00DB69C0"/>
    <w:rsid w:val="00DB6FB6"/>
    <w:rsid w:val="00DB6FC9"/>
    <w:rsid w:val="00DB70EA"/>
    <w:rsid w:val="00DB73B8"/>
    <w:rsid w:val="00DB782A"/>
    <w:rsid w:val="00DB7B30"/>
    <w:rsid w:val="00DB7E7E"/>
    <w:rsid w:val="00DC0566"/>
    <w:rsid w:val="00DC0774"/>
    <w:rsid w:val="00DC089A"/>
    <w:rsid w:val="00DC0AA3"/>
    <w:rsid w:val="00DC0CC4"/>
    <w:rsid w:val="00DC1165"/>
    <w:rsid w:val="00DC1207"/>
    <w:rsid w:val="00DC129C"/>
    <w:rsid w:val="00DC12EB"/>
    <w:rsid w:val="00DC1357"/>
    <w:rsid w:val="00DC1368"/>
    <w:rsid w:val="00DC139B"/>
    <w:rsid w:val="00DC1900"/>
    <w:rsid w:val="00DC194A"/>
    <w:rsid w:val="00DC1B9D"/>
    <w:rsid w:val="00DC1D39"/>
    <w:rsid w:val="00DC1EB7"/>
    <w:rsid w:val="00DC1F24"/>
    <w:rsid w:val="00DC224F"/>
    <w:rsid w:val="00DC260E"/>
    <w:rsid w:val="00DC2AEB"/>
    <w:rsid w:val="00DC2CEF"/>
    <w:rsid w:val="00DC2E54"/>
    <w:rsid w:val="00DC321F"/>
    <w:rsid w:val="00DC3472"/>
    <w:rsid w:val="00DC38F2"/>
    <w:rsid w:val="00DC3A89"/>
    <w:rsid w:val="00DC407D"/>
    <w:rsid w:val="00DC41C2"/>
    <w:rsid w:val="00DC4428"/>
    <w:rsid w:val="00DC47D3"/>
    <w:rsid w:val="00DC4A40"/>
    <w:rsid w:val="00DC4A4F"/>
    <w:rsid w:val="00DC4B18"/>
    <w:rsid w:val="00DC5043"/>
    <w:rsid w:val="00DC57C8"/>
    <w:rsid w:val="00DC5A01"/>
    <w:rsid w:val="00DC5DA1"/>
    <w:rsid w:val="00DC5EE1"/>
    <w:rsid w:val="00DC6258"/>
    <w:rsid w:val="00DC62E6"/>
    <w:rsid w:val="00DC6598"/>
    <w:rsid w:val="00DC670C"/>
    <w:rsid w:val="00DC6BC3"/>
    <w:rsid w:val="00DC7095"/>
    <w:rsid w:val="00DC7104"/>
    <w:rsid w:val="00DC73DD"/>
    <w:rsid w:val="00DC7B15"/>
    <w:rsid w:val="00DC7BA9"/>
    <w:rsid w:val="00DC7DBE"/>
    <w:rsid w:val="00DD0675"/>
    <w:rsid w:val="00DD09AC"/>
    <w:rsid w:val="00DD09CA"/>
    <w:rsid w:val="00DD2087"/>
    <w:rsid w:val="00DD2401"/>
    <w:rsid w:val="00DD2626"/>
    <w:rsid w:val="00DD2BED"/>
    <w:rsid w:val="00DD2C3D"/>
    <w:rsid w:val="00DD2E53"/>
    <w:rsid w:val="00DD2FD3"/>
    <w:rsid w:val="00DD335B"/>
    <w:rsid w:val="00DD33E6"/>
    <w:rsid w:val="00DD34B1"/>
    <w:rsid w:val="00DD350F"/>
    <w:rsid w:val="00DD3863"/>
    <w:rsid w:val="00DD3D78"/>
    <w:rsid w:val="00DD3FB2"/>
    <w:rsid w:val="00DD41DF"/>
    <w:rsid w:val="00DD4224"/>
    <w:rsid w:val="00DD444B"/>
    <w:rsid w:val="00DD444E"/>
    <w:rsid w:val="00DD474F"/>
    <w:rsid w:val="00DD47C9"/>
    <w:rsid w:val="00DD4880"/>
    <w:rsid w:val="00DD48FD"/>
    <w:rsid w:val="00DD4C36"/>
    <w:rsid w:val="00DD5161"/>
    <w:rsid w:val="00DD53F9"/>
    <w:rsid w:val="00DD59D8"/>
    <w:rsid w:val="00DD6A02"/>
    <w:rsid w:val="00DD6C67"/>
    <w:rsid w:val="00DD6E6D"/>
    <w:rsid w:val="00DD7067"/>
    <w:rsid w:val="00DD719D"/>
    <w:rsid w:val="00DD71AE"/>
    <w:rsid w:val="00DD72F4"/>
    <w:rsid w:val="00DD74C6"/>
    <w:rsid w:val="00DD7518"/>
    <w:rsid w:val="00DD7AA8"/>
    <w:rsid w:val="00DD7D84"/>
    <w:rsid w:val="00DE01F2"/>
    <w:rsid w:val="00DE03C7"/>
    <w:rsid w:val="00DE0437"/>
    <w:rsid w:val="00DE04BF"/>
    <w:rsid w:val="00DE097B"/>
    <w:rsid w:val="00DE0A27"/>
    <w:rsid w:val="00DE0B05"/>
    <w:rsid w:val="00DE0C89"/>
    <w:rsid w:val="00DE0DB3"/>
    <w:rsid w:val="00DE0DE1"/>
    <w:rsid w:val="00DE12DD"/>
    <w:rsid w:val="00DE16F6"/>
    <w:rsid w:val="00DE196F"/>
    <w:rsid w:val="00DE1C42"/>
    <w:rsid w:val="00DE1CCF"/>
    <w:rsid w:val="00DE2141"/>
    <w:rsid w:val="00DE255E"/>
    <w:rsid w:val="00DE257D"/>
    <w:rsid w:val="00DE27CA"/>
    <w:rsid w:val="00DE28BA"/>
    <w:rsid w:val="00DE28C5"/>
    <w:rsid w:val="00DE2924"/>
    <w:rsid w:val="00DE2AA6"/>
    <w:rsid w:val="00DE2D67"/>
    <w:rsid w:val="00DE327D"/>
    <w:rsid w:val="00DE3534"/>
    <w:rsid w:val="00DE37C7"/>
    <w:rsid w:val="00DE390D"/>
    <w:rsid w:val="00DE3C4A"/>
    <w:rsid w:val="00DE3E0D"/>
    <w:rsid w:val="00DE45A3"/>
    <w:rsid w:val="00DE45E8"/>
    <w:rsid w:val="00DE4954"/>
    <w:rsid w:val="00DE4A88"/>
    <w:rsid w:val="00DE4B04"/>
    <w:rsid w:val="00DE4C81"/>
    <w:rsid w:val="00DE4C95"/>
    <w:rsid w:val="00DE4D7C"/>
    <w:rsid w:val="00DE537D"/>
    <w:rsid w:val="00DE53D7"/>
    <w:rsid w:val="00DE5649"/>
    <w:rsid w:val="00DE57D6"/>
    <w:rsid w:val="00DE5FC2"/>
    <w:rsid w:val="00DE5FDD"/>
    <w:rsid w:val="00DE6321"/>
    <w:rsid w:val="00DE6B40"/>
    <w:rsid w:val="00DE6B51"/>
    <w:rsid w:val="00DE6D6F"/>
    <w:rsid w:val="00DE6F5A"/>
    <w:rsid w:val="00DE73FF"/>
    <w:rsid w:val="00DE7451"/>
    <w:rsid w:val="00DE767E"/>
    <w:rsid w:val="00DE783B"/>
    <w:rsid w:val="00DE787C"/>
    <w:rsid w:val="00DE7EF2"/>
    <w:rsid w:val="00DF06F7"/>
    <w:rsid w:val="00DF07AD"/>
    <w:rsid w:val="00DF0834"/>
    <w:rsid w:val="00DF087D"/>
    <w:rsid w:val="00DF0AB1"/>
    <w:rsid w:val="00DF0AD3"/>
    <w:rsid w:val="00DF0DA7"/>
    <w:rsid w:val="00DF1332"/>
    <w:rsid w:val="00DF14CB"/>
    <w:rsid w:val="00DF1632"/>
    <w:rsid w:val="00DF1734"/>
    <w:rsid w:val="00DF190F"/>
    <w:rsid w:val="00DF1917"/>
    <w:rsid w:val="00DF1A80"/>
    <w:rsid w:val="00DF1B6E"/>
    <w:rsid w:val="00DF1B76"/>
    <w:rsid w:val="00DF1C33"/>
    <w:rsid w:val="00DF1C4E"/>
    <w:rsid w:val="00DF1CFD"/>
    <w:rsid w:val="00DF1F98"/>
    <w:rsid w:val="00DF2008"/>
    <w:rsid w:val="00DF20FB"/>
    <w:rsid w:val="00DF224B"/>
    <w:rsid w:val="00DF2353"/>
    <w:rsid w:val="00DF2455"/>
    <w:rsid w:val="00DF24B9"/>
    <w:rsid w:val="00DF2823"/>
    <w:rsid w:val="00DF2C45"/>
    <w:rsid w:val="00DF2D59"/>
    <w:rsid w:val="00DF2DE2"/>
    <w:rsid w:val="00DF3008"/>
    <w:rsid w:val="00DF32D5"/>
    <w:rsid w:val="00DF38F4"/>
    <w:rsid w:val="00DF38FB"/>
    <w:rsid w:val="00DF3D1A"/>
    <w:rsid w:val="00DF3D5B"/>
    <w:rsid w:val="00DF4416"/>
    <w:rsid w:val="00DF444A"/>
    <w:rsid w:val="00DF4771"/>
    <w:rsid w:val="00DF48DD"/>
    <w:rsid w:val="00DF4A5A"/>
    <w:rsid w:val="00DF4BD0"/>
    <w:rsid w:val="00DF5058"/>
    <w:rsid w:val="00DF5073"/>
    <w:rsid w:val="00DF5CD8"/>
    <w:rsid w:val="00DF5D74"/>
    <w:rsid w:val="00DF5DD4"/>
    <w:rsid w:val="00DF5DF0"/>
    <w:rsid w:val="00DF61B3"/>
    <w:rsid w:val="00DF65C2"/>
    <w:rsid w:val="00DF68F8"/>
    <w:rsid w:val="00DF6AA6"/>
    <w:rsid w:val="00DF6D4D"/>
    <w:rsid w:val="00DF6F2B"/>
    <w:rsid w:val="00DF7219"/>
    <w:rsid w:val="00DF75E7"/>
    <w:rsid w:val="00DF7AFC"/>
    <w:rsid w:val="00DF7BE3"/>
    <w:rsid w:val="00DF7D5E"/>
    <w:rsid w:val="00DF7EEB"/>
    <w:rsid w:val="00E00319"/>
    <w:rsid w:val="00E00361"/>
    <w:rsid w:val="00E0055B"/>
    <w:rsid w:val="00E00700"/>
    <w:rsid w:val="00E0082C"/>
    <w:rsid w:val="00E0082D"/>
    <w:rsid w:val="00E0093E"/>
    <w:rsid w:val="00E010B8"/>
    <w:rsid w:val="00E01455"/>
    <w:rsid w:val="00E01AE2"/>
    <w:rsid w:val="00E01C7F"/>
    <w:rsid w:val="00E01DE5"/>
    <w:rsid w:val="00E01E3A"/>
    <w:rsid w:val="00E02061"/>
    <w:rsid w:val="00E020F2"/>
    <w:rsid w:val="00E0211A"/>
    <w:rsid w:val="00E021E9"/>
    <w:rsid w:val="00E022D9"/>
    <w:rsid w:val="00E02360"/>
    <w:rsid w:val="00E026AE"/>
    <w:rsid w:val="00E028CE"/>
    <w:rsid w:val="00E028E6"/>
    <w:rsid w:val="00E02943"/>
    <w:rsid w:val="00E02E3E"/>
    <w:rsid w:val="00E02EB3"/>
    <w:rsid w:val="00E030A5"/>
    <w:rsid w:val="00E032A9"/>
    <w:rsid w:val="00E033DE"/>
    <w:rsid w:val="00E034E7"/>
    <w:rsid w:val="00E03732"/>
    <w:rsid w:val="00E039E6"/>
    <w:rsid w:val="00E03EEC"/>
    <w:rsid w:val="00E042E1"/>
    <w:rsid w:val="00E045AE"/>
    <w:rsid w:val="00E045D8"/>
    <w:rsid w:val="00E0481D"/>
    <w:rsid w:val="00E048A3"/>
    <w:rsid w:val="00E04979"/>
    <w:rsid w:val="00E052E0"/>
    <w:rsid w:val="00E05A63"/>
    <w:rsid w:val="00E05AC5"/>
    <w:rsid w:val="00E05B4B"/>
    <w:rsid w:val="00E05CF4"/>
    <w:rsid w:val="00E0602A"/>
    <w:rsid w:val="00E0624F"/>
    <w:rsid w:val="00E06AE0"/>
    <w:rsid w:val="00E07826"/>
    <w:rsid w:val="00E07EE4"/>
    <w:rsid w:val="00E07FF5"/>
    <w:rsid w:val="00E10330"/>
    <w:rsid w:val="00E10499"/>
    <w:rsid w:val="00E1073C"/>
    <w:rsid w:val="00E10A27"/>
    <w:rsid w:val="00E11444"/>
    <w:rsid w:val="00E11890"/>
    <w:rsid w:val="00E11BD3"/>
    <w:rsid w:val="00E11D4D"/>
    <w:rsid w:val="00E11E12"/>
    <w:rsid w:val="00E11FD2"/>
    <w:rsid w:val="00E120B4"/>
    <w:rsid w:val="00E1211C"/>
    <w:rsid w:val="00E12233"/>
    <w:rsid w:val="00E12740"/>
    <w:rsid w:val="00E128D4"/>
    <w:rsid w:val="00E1356F"/>
    <w:rsid w:val="00E1360F"/>
    <w:rsid w:val="00E138E9"/>
    <w:rsid w:val="00E13A86"/>
    <w:rsid w:val="00E13C1A"/>
    <w:rsid w:val="00E13FAC"/>
    <w:rsid w:val="00E14176"/>
    <w:rsid w:val="00E14435"/>
    <w:rsid w:val="00E14475"/>
    <w:rsid w:val="00E144E1"/>
    <w:rsid w:val="00E14668"/>
    <w:rsid w:val="00E147F1"/>
    <w:rsid w:val="00E14F22"/>
    <w:rsid w:val="00E15745"/>
    <w:rsid w:val="00E15936"/>
    <w:rsid w:val="00E159E8"/>
    <w:rsid w:val="00E159F6"/>
    <w:rsid w:val="00E15BA4"/>
    <w:rsid w:val="00E15BF5"/>
    <w:rsid w:val="00E1602D"/>
    <w:rsid w:val="00E16051"/>
    <w:rsid w:val="00E161D9"/>
    <w:rsid w:val="00E16405"/>
    <w:rsid w:val="00E16917"/>
    <w:rsid w:val="00E16BA6"/>
    <w:rsid w:val="00E172F9"/>
    <w:rsid w:val="00E17891"/>
    <w:rsid w:val="00E178F1"/>
    <w:rsid w:val="00E17A88"/>
    <w:rsid w:val="00E17CA6"/>
    <w:rsid w:val="00E17CF5"/>
    <w:rsid w:val="00E202AB"/>
    <w:rsid w:val="00E20580"/>
    <w:rsid w:val="00E205FB"/>
    <w:rsid w:val="00E20653"/>
    <w:rsid w:val="00E20939"/>
    <w:rsid w:val="00E20CD7"/>
    <w:rsid w:val="00E20DF0"/>
    <w:rsid w:val="00E20E9B"/>
    <w:rsid w:val="00E20ED9"/>
    <w:rsid w:val="00E21054"/>
    <w:rsid w:val="00E21136"/>
    <w:rsid w:val="00E215C3"/>
    <w:rsid w:val="00E218B4"/>
    <w:rsid w:val="00E218F1"/>
    <w:rsid w:val="00E21AAA"/>
    <w:rsid w:val="00E21E67"/>
    <w:rsid w:val="00E21FEE"/>
    <w:rsid w:val="00E22238"/>
    <w:rsid w:val="00E22579"/>
    <w:rsid w:val="00E2286A"/>
    <w:rsid w:val="00E22CF1"/>
    <w:rsid w:val="00E23169"/>
    <w:rsid w:val="00E23439"/>
    <w:rsid w:val="00E23459"/>
    <w:rsid w:val="00E23958"/>
    <w:rsid w:val="00E23A71"/>
    <w:rsid w:val="00E23AF5"/>
    <w:rsid w:val="00E23B16"/>
    <w:rsid w:val="00E23E9A"/>
    <w:rsid w:val="00E2424A"/>
    <w:rsid w:val="00E24421"/>
    <w:rsid w:val="00E2452C"/>
    <w:rsid w:val="00E2493B"/>
    <w:rsid w:val="00E24A21"/>
    <w:rsid w:val="00E24B66"/>
    <w:rsid w:val="00E25424"/>
    <w:rsid w:val="00E25D70"/>
    <w:rsid w:val="00E25EF9"/>
    <w:rsid w:val="00E2617C"/>
    <w:rsid w:val="00E264E8"/>
    <w:rsid w:val="00E266DB"/>
    <w:rsid w:val="00E266DF"/>
    <w:rsid w:val="00E26A14"/>
    <w:rsid w:val="00E26BBD"/>
    <w:rsid w:val="00E26DC6"/>
    <w:rsid w:val="00E270DC"/>
    <w:rsid w:val="00E271F9"/>
    <w:rsid w:val="00E27606"/>
    <w:rsid w:val="00E276BB"/>
    <w:rsid w:val="00E2792D"/>
    <w:rsid w:val="00E27A09"/>
    <w:rsid w:val="00E27BE7"/>
    <w:rsid w:val="00E30161"/>
    <w:rsid w:val="00E3016F"/>
    <w:rsid w:val="00E3035E"/>
    <w:rsid w:val="00E305F1"/>
    <w:rsid w:val="00E30627"/>
    <w:rsid w:val="00E30807"/>
    <w:rsid w:val="00E308D6"/>
    <w:rsid w:val="00E314E2"/>
    <w:rsid w:val="00E3153F"/>
    <w:rsid w:val="00E31614"/>
    <w:rsid w:val="00E31760"/>
    <w:rsid w:val="00E31814"/>
    <w:rsid w:val="00E3194E"/>
    <w:rsid w:val="00E31A61"/>
    <w:rsid w:val="00E31ADF"/>
    <w:rsid w:val="00E31D88"/>
    <w:rsid w:val="00E31FB8"/>
    <w:rsid w:val="00E321F4"/>
    <w:rsid w:val="00E3268A"/>
    <w:rsid w:val="00E3276C"/>
    <w:rsid w:val="00E32A53"/>
    <w:rsid w:val="00E33191"/>
    <w:rsid w:val="00E331CF"/>
    <w:rsid w:val="00E33568"/>
    <w:rsid w:val="00E3388F"/>
    <w:rsid w:val="00E338ED"/>
    <w:rsid w:val="00E33A8F"/>
    <w:rsid w:val="00E33B0F"/>
    <w:rsid w:val="00E33CCD"/>
    <w:rsid w:val="00E33D98"/>
    <w:rsid w:val="00E33DD3"/>
    <w:rsid w:val="00E34218"/>
    <w:rsid w:val="00E34348"/>
    <w:rsid w:val="00E34767"/>
    <w:rsid w:val="00E34909"/>
    <w:rsid w:val="00E34F59"/>
    <w:rsid w:val="00E3596C"/>
    <w:rsid w:val="00E359B4"/>
    <w:rsid w:val="00E36219"/>
    <w:rsid w:val="00E362BB"/>
    <w:rsid w:val="00E3643A"/>
    <w:rsid w:val="00E366A0"/>
    <w:rsid w:val="00E367E7"/>
    <w:rsid w:val="00E368C4"/>
    <w:rsid w:val="00E36A6F"/>
    <w:rsid w:val="00E36AA7"/>
    <w:rsid w:val="00E36CEE"/>
    <w:rsid w:val="00E370E4"/>
    <w:rsid w:val="00E371C5"/>
    <w:rsid w:val="00E37334"/>
    <w:rsid w:val="00E3778B"/>
    <w:rsid w:val="00E37917"/>
    <w:rsid w:val="00E379D4"/>
    <w:rsid w:val="00E37E95"/>
    <w:rsid w:val="00E37FD9"/>
    <w:rsid w:val="00E4026E"/>
    <w:rsid w:val="00E40465"/>
    <w:rsid w:val="00E40866"/>
    <w:rsid w:val="00E40B20"/>
    <w:rsid w:val="00E40B53"/>
    <w:rsid w:val="00E40C76"/>
    <w:rsid w:val="00E40CE7"/>
    <w:rsid w:val="00E41271"/>
    <w:rsid w:val="00E41375"/>
    <w:rsid w:val="00E413F4"/>
    <w:rsid w:val="00E4150B"/>
    <w:rsid w:val="00E41C03"/>
    <w:rsid w:val="00E42171"/>
    <w:rsid w:val="00E42EAE"/>
    <w:rsid w:val="00E42F2C"/>
    <w:rsid w:val="00E42F91"/>
    <w:rsid w:val="00E43063"/>
    <w:rsid w:val="00E43165"/>
    <w:rsid w:val="00E431D7"/>
    <w:rsid w:val="00E4375B"/>
    <w:rsid w:val="00E43813"/>
    <w:rsid w:val="00E43A68"/>
    <w:rsid w:val="00E43BCB"/>
    <w:rsid w:val="00E43E37"/>
    <w:rsid w:val="00E444F3"/>
    <w:rsid w:val="00E44564"/>
    <w:rsid w:val="00E44686"/>
    <w:rsid w:val="00E4488C"/>
    <w:rsid w:val="00E44BEC"/>
    <w:rsid w:val="00E44DD1"/>
    <w:rsid w:val="00E44FD1"/>
    <w:rsid w:val="00E45D3A"/>
    <w:rsid w:val="00E45D58"/>
    <w:rsid w:val="00E45E2B"/>
    <w:rsid w:val="00E45ECA"/>
    <w:rsid w:val="00E461FC"/>
    <w:rsid w:val="00E46299"/>
    <w:rsid w:val="00E4630C"/>
    <w:rsid w:val="00E46468"/>
    <w:rsid w:val="00E46565"/>
    <w:rsid w:val="00E466AB"/>
    <w:rsid w:val="00E473BD"/>
    <w:rsid w:val="00E477E5"/>
    <w:rsid w:val="00E47BE3"/>
    <w:rsid w:val="00E47CCA"/>
    <w:rsid w:val="00E50515"/>
    <w:rsid w:val="00E506A1"/>
    <w:rsid w:val="00E50742"/>
    <w:rsid w:val="00E50947"/>
    <w:rsid w:val="00E50AD1"/>
    <w:rsid w:val="00E50D0B"/>
    <w:rsid w:val="00E51098"/>
    <w:rsid w:val="00E513DA"/>
    <w:rsid w:val="00E5172C"/>
    <w:rsid w:val="00E51AD3"/>
    <w:rsid w:val="00E51E08"/>
    <w:rsid w:val="00E51EBC"/>
    <w:rsid w:val="00E52577"/>
    <w:rsid w:val="00E5258F"/>
    <w:rsid w:val="00E5293D"/>
    <w:rsid w:val="00E52A98"/>
    <w:rsid w:val="00E52B56"/>
    <w:rsid w:val="00E52DB7"/>
    <w:rsid w:val="00E52F3E"/>
    <w:rsid w:val="00E52F4C"/>
    <w:rsid w:val="00E53535"/>
    <w:rsid w:val="00E535C0"/>
    <w:rsid w:val="00E536AE"/>
    <w:rsid w:val="00E53790"/>
    <w:rsid w:val="00E53B65"/>
    <w:rsid w:val="00E53D4C"/>
    <w:rsid w:val="00E54249"/>
    <w:rsid w:val="00E545C2"/>
    <w:rsid w:val="00E54B8E"/>
    <w:rsid w:val="00E54C78"/>
    <w:rsid w:val="00E54D9B"/>
    <w:rsid w:val="00E54E10"/>
    <w:rsid w:val="00E54FD0"/>
    <w:rsid w:val="00E55764"/>
    <w:rsid w:val="00E557C4"/>
    <w:rsid w:val="00E55C6B"/>
    <w:rsid w:val="00E55E47"/>
    <w:rsid w:val="00E5659C"/>
    <w:rsid w:val="00E565C7"/>
    <w:rsid w:val="00E56A4C"/>
    <w:rsid w:val="00E57251"/>
    <w:rsid w:val="00E572A8"/>
    <w:rsid w:val="00E57759"/>
    <w:rsid w:val="00E57E19"/>
    <w:rsid w:val="00E6010C"/>
    <w:rsid w:val="00E6025A"/>
    <w:rsid w:val="00E60274"/>
    <w:rsid w:val="00E603C9"/>
    <w:rsid w:val="00E60406"/>
    <w:rsid w:val="00E60633"/>
    <w:rsid w:val="00E60912"/>
    <w:rsid w:val="00E60A0E"/>
    <w:rsid w:val="00E60A52"/>
    <w:rsid w:val="00E60B29"/>
    <w:rsid w:val="00E60C44"/>
    <w:rsid w:val="00E60DF1"/>
    <w:rsid w:val="00E6125D"/>
    <w:rsid w:val="00E614B6"/>
    <w:rsid w:val="00E61512"/>
    <w:rsid w:val="00E615BF"/>
    <w:rsid w:val="00E616F5"/>
    <w:rsid w:val="00E619D9"/>
    <w:rsid w:val="00E61C8C"/>
    <w:rsid w:val="00E61DE3"/>
    <w:rsid w:val="00E61E03"/>
    <w:rsid w:val="00E620B2"/>
    <w:rsid w:val="00E6237D"/>
    <w:rsid w:val="00E623D1"/>
    <w:rsid w:val="00E62E6F"/>
    <w:rsid w:val="00E636D4"/>
    <w:rsid w:val="00E637F5"/>
    <w:rsid w:val="00E6381C"/>
    <w:rsid w:val="00E63916"/>
    <w:rsid w:val="00E6399A"/>
    <w:rsid w:val="00E63AE7"/>
    <w:rsid w:val="00E643B4"/>
    <w:rsid w:val="00E64428"/>
    <w:rsid w:val="00E644A8"/>
    <w:rsid w:val="00E6450D"/>
    <w:rsid w:val="00E646E0"/>
    <w:rsid w:val="00E648AF"/>
    <w:rsid w:val="00E649F4"/>
    <w:rsid w:val="00E64BBC"/>
    <w:rsid w:val="00E650E9"/>
    <w:rsid w:val="00E6528B"/>
    <w:rsid w:val="00E65320"/>
    <w:rsid w:val="00E65909"/>
    <w:rsid w:val="00E659D7"/>
    <w:rsid w:val="00E65D23"/>
    <w:rsid w:val="00E65F87"/>
    <w:rsid w:val="00E66166"/>
    <w:rsid w:val="00E66671"/>
    <w:rsid w:val="00E66C22"/>
    <w:rsid w:val="00E66E0A"/>
    <w:rsid w:val="00E67024"/>
    <w:rsid w:val="00E6743D"/>
    <w:rsid w:val="00E67B40"/>
    <w:rsid w:val="00E67B44"/>
    <w:rsid w:val="00E67BE6"/>
    <w:rsid w:val="00E67E9D"/>
    <w:rsid w:val="00E67FF9"/>
    <w:rsid w:val="00E702D3"/>
    <w:rsid w:val="00E703C9"/>
    <w:rsid w:val="00E70796"/>
    <w:rsid w:val="00E70A03"/>
    <w:rsid w:val="00E7111F"/>
    <w:rsid w:val="00E717B9"/>
    <w:rsid w:val="00E718E7"/>
    <w:rsid w:val="00E71919"/>
    <w:rsid w:val="00E71975"/>
    <w:rsid w:val="00E71B26"/>
    <w:rsid w:val="00E71D27"/>
    <w:rsid w:val="00E71E55"/>
    <w:rsid w:val="00E71EDA"/>
    <w:rsid w:val="00E71F96"/>
    <w:rsid w:val="00E723B9"/>
    <w:rsid w:val="00E725AF"/>
    <w:rsid w:val="00E725B4"/>
    <w:rsid w:val="00E72637"/>
    <w:rsid w:val="00E72794"/>
    <w:rsid w:val="00E72866"/>
    <w:rsid w:val="00E72D64"/>
    <w:rsid w:val="00E7307D"/>
    <w:rsid w:val="00E73471"/>
    <w:rsid w:val="00E739D9"/>
    <w:rsid w:val="00E73A13"/>
    <w:rsid w:val="00E73B54"/>
    <w:rsid w:val="00E73CD3"/>
    <w:rsid w:val="00E73CFE"/>
    <w:rsid w:val="00E73F95"/>
    <w:rsid w:val="00E74409"/>
    <w:rsid w:val="00E746BF"/>
    <w:rsid w:val="00E74993"/>
    <w:rsid w:val="00E749E6"/>
    <w:rsid w:val="00E74AE7"/>
    <w:rsid w:val="00E74BF1"/>
    <w:rsid w:val="00E753BE"/>
    <w:rsid w:val="00E75535"/>
    <w:rsid w:val="00E75B2F"/>
    <w:rsid w:val="00E75BA0"/>
    <w:rsid w:val="00E75D2E"/>
    <w:rsid w:val="00E76303"/>
    <w:rsid w:val="00E7680B"/>
    <w:rsid w:val="00E769BE"/>
    <w:rsid w:val="00E76AC1"/>
    <w:rsid w:val="00E76EC3"/>
    <w:rsid w:val="00E77CB1"/>
    <w:rsid w:val="00E77E5D"/>
    <w:rsid w:val="00E803A8"/>
    <w:rsid w:val="00E806A2"/>
    <w:rsid w:val="00E8073C"/>
    <w:rsid w:val="00E80F31"/>
    <w:rsid w:val="00E81074"/>
    <w:rsid w:val="00E818AE"/>
    <w:rsid w:val="00E818E5"/>
    <w:rsid w:val="00E81AA2"/>
    <w:rsid w:val="00E81B30"/>
    <w:rsid w:val="00E8219C"/>
    <w:rsid w:val="00E82458"/>
    <w:rsid w:val="00E82569"/>
    <w:rsid w:val="00E825BE"/>
    <w:rsid w:val="00E825FD"/>
    <w:rsid w:val="00E82955"/>
    <w:rsid w:val="00E82AC4"/>
    <w:rsid w:val="00E832EC"/>
    <w:rsid w:val="00E83448"/>
    <w:rsid w:val="00E83586"/>
    <w:rsid w:val="00E83738"/>
    <w:rsid w:val="00E83971"/>
    <w:rsid w:val="00E839FF"/>
    <w:rsid w:val="00E83CCF"/>
    <w:rsid w:val="00E84202"/>
    <w:rsid w:val="00E844A4"/>
    <w:rsid w:val="00E844DA"/>
    <w:rsid w:val="00E8457E"/>
    <w:rsid w:val="00E8464B"/>
    <w:rsid w:val="00E84694"/>
    <w:rsid w:val="00E84861"/>
    <w:rsid w:val="00E84A56"/>
    <w:rsid w:val="00E850AD"/>
    <w:rsid w:val="00E853B1"/>
    <w:rsid w:val="00E8564D"/>
    <w:rsid w:val="00E85704"/>
    <w:rsid w:val="00E8583D"/>
    <w:rsid w:val="00E8591D"/>
    <w:rsid w:val="00E85DB0"/>
    <w:rsid w:val="00E860CE"/>
    <w:rsid w:val="00E8610C"/>
    <w:rsid w:val="00E861ED"/>
    <w:rsid w:val="00E86331"/>
    <w:rsid w:val="00E8693E"/>
    <w:rsid w:val="00E869B3"/>
    <w:rsid w:val="00E86C34"/>
    <w:rsid w:val="00E86F29"/>
    <w:rsid w:val="00E8745E"/>
    <w:rsid w:val="00E87521"/>
    <w:rsid w:val="00E8779E"/>
    <w:rsid w:val="00E87A37"/>
    <w:rsid w:val="00E87ACB"/>
    <w:rsid w:val="00E87D64"/>
    <w:rsid w:val="00E903EA"/>
    <w:rsid w:val="00E908B3"/>
    <w:rsid w:val="00E90C88"/>
    <w:rsid w:val="00E90DAC"/>
    <w:rsid w:val="00E9105E"/>
    <w:rsid w:val="00E91378"/>
    <w:rsid w:val="00E91555"/>
    <w:rsid w:val="00E9158E"/>
    <w:rsid w:val="00E9183F"/>
    <w:rsid w:val="00E9188A"/>
    <w:rsid w:val="00E9227C"/>
    <w:rsid w:val="00E92347"/>
    <w:rsid w:val="00E924C8"/>
    <w:rsid w:val="00E92755"/>
    <w:rsid w:val="00E928DF"/>
    <w:rsid w:val="00E92972"/>
    <w:rsid w:val="00E92A68"/>
    <w:rsid w:val="00E92BA3"/>
    <w:rsid w:val="00E92C4E"/>
    <w:rsid w:val="00E93137"/>
    <w:rsid w:val="00E9332A"/>
    <w:rsid w:val="00E938F9"/>
    <w:rsid w:val="00E93C14"/>
    <w:rsid w:val="00E93C65"/>
    <w:rsid w:val="00E93D1D"/>
    <w:rsid w:val="00E93E6F"/>
    <w:rsid w:val="00E93F27"/>
    <w:rsid w:val="00E93F31"/>
    <w:rsid w:val="00E94000"/>
    <w:rsid w:val="00E940C0"/>
    <w:rsid w:val="00E94615"/>
    <w:rsid w:val="00E9476F"/>
    <w:rsid w:val="00E9483D"/>
    <w:rsid w:val="00E94A75"/>
    <w:rsid w:val="00E94E77"/>
    <w:rsid w:val="00E94FC4"/>
    <w:rsid w:val="00E952B4"/>
    <w:rsid w:val="00E952CA"/>
    <w:rsid w:val="00E9534C"/>
    <w:rsid w:val="00E954D9"/>
    <w:rsid w:val="00E958EB"/>
    <w:rsid w:val="00E95961"/>
    <w:rsid w:val="00E95BEA"/>
    <w:rsid w:val="00E95C26"/>
    <w:rsid w:val="00E96130"/>
    <w:rsid w:val="00E96487"/>
    <w:rsid w:val="00E96787"/>
    <w:rsid w:val="00E96A5D"/>
    <w:rsid w:val="00E96AAB"/>
    <w:rsid w:val="00E96D8D"/>
    <w:rsid w:val="00E970A2"/>
    <w:rsid w:val="00E970D1"/>
    <w:rsid w:val="00E97112"/>
    <w:rsid w:val="00E977A8"/>
    <w:rsid w:val="00E978FC"/>
    <w:rsid w:val="00E97E11"/>
    <w:rsid w:val="00E97F53"/>
    <w:rsid w:val="00EA02A8"/>
    <w:rsid w:val="00EA0506"/>
    <w:rsid w:val="00EA068D"/>
    <w:rsid w:val="00EA0D52"/>
    <w:rsid w:val="00EA0DC6"/>
    <w:rsid w:val="00EA0F97"/>
    <w:rsid w:val="00EA1318"/>
    <w:rsid w:val="00EA154A"/>
    <w:rsid w:val="00EA1892"/>
    <w:rsid w:val="00EA1901"/>
    <w:rsid w:val="00EA191E"/>
    <w:rsid w:val="00EA1A77"/>
    <w:rsid w:val="00EA1D56"/>
    <w:rsid w:val="00EA1E80"/>
    <w:rsid w:val="00EA1F98"/>
    <w:rsid w:val="00EA21A2"/>
    <w:rsid w:val="00EA2342"/>
    <w:rsid w:val="00EA2640"/>
    <w:rsid w:val="00EA29A8"/>
    <w:rsid w:val="00EA2C02"/>
    <w:rsid w:val="00EA316E"/>
    <w:rsid w:val="00EA324B"/>
    <w:rsid w:val="00EA327C"/>
    <w:rsid w:val="00EA329E"/>
    <w:rsid w:val="00EA3CC1"/>
    <w:rsid w:val="00EA3CE4"/>
    <w:rsid w:val="00EA3E76"/>
    <w:rsid w:val="00EA4058"/>
    <w:rsid w:val="00EA40BE"/>
    <w:rsid w:val="00EA417D"/>
    <w:rsid w:val="00EA41C1"/>
    <w:rsid w:val="00EA4391"/>
    <w:rsid w:val="00EA4839"/>
    <w:rsid w:val="00EA4C6F"/>
    <w:rsid w:val="00EA4C8A"/>
    <w:rsid w:val="00EA4D52"/>
    <w:rsid w:val="00EA4E91"/>
    <w:rsid w:val="00EA501E"/>
    <w:rsid w:val="00EA5062"/>
    <w:rsid w:val="00EA5745"/>
    <w:rsid w:val="00EA5EAD"/>
    <w:rsid w:val="00EA60ED"/>
    <w:rsid w:val="00EA62A0"/>
    <w:rsid w:val="00EA62B3"/>
    <w:rsid w:val="00EA65CD"/>
    <w:rsid w:val="00EA666C"/>
    <w:rsid w:val="00EA697A"/>
    <w:rsid w:val="00EA717E"/>
    <w:rsid w:val="00EA7324"/>
    <w:rsid w:val="00EA7333"/>
    <w:rsid w:val="00EA7884"/>
    <w:rsid w:val="00EA78CC"/>
    <w:rsid w:val="00EA7C18"/>
    <w:rsid w:val="00EB0209"/>
    <w:rsid w:val="00EB0524"/>
    <w:rsid w:val="00EB06E3"/>
    <w:rsid w:val="00EB079F"/>
    <w:rsid w:val="00EB0B27"/>
    <w:rsid w:val="00EB0C7F"/>
    <w:rsid w:val="00EB10E9"/>
    <w:rsid w:val="00EB112E"/>
    <w:rsid w:val="00EB201D"/>
    <w:rsid w:val="00EB23EB"/>
    <w:rsid w:val="00EB2597"/>
    <w:rsid w:val="00EB262D"/>
    <w:rsid w:val="00EB2695"/>
    <w:rsid w:val="00EB280E"/>
    <w:rsid w:val="00EB29E1"/>
    <w:rsid w:val="00EB2DC8"/>
    <w:rsid w:val="00EB3030"/>
    <w:rsid w:val="00EB3123"/>
    <w:rsid w:val="00EB3192"/>
    <w:rsid w:val="00EB3D8C"/>
    <w:rsid w:val="00EB3E00"/>
    <w:rsid w:val="00EB42FB"/>
    <w:rsid w:val="00EB430B"/>
    <w:rsid w:val="00EB4503"/>
    <w:rsid w:val="00EB4682"/>
    <w:rsid w:val="00EB4957"/>
    <w:rsid w:val="00EB4E68"/>
    <w:rsid w:val="00EB508C"/>
    <w:rsid w:val="00EB50FF"/>
    <w:rsid w:val="00EB522C"/>
    <w:rsid w:val="00EB5392"/>
    <w:rsid w:val="00EB58FA"/>
    <w:rsid w:val="00EB5935"/>
    <w:rsid w:val="00EB5CCF"/>
    <w:rsid w:val="00EB5CDF"/>
    <w:rsid w:val="00EB5F7A"/>
    <w:rsid w:val="00EB5F90"/>
    <w:rsid w:val="00EB611C"/>
    <w:rsid w:val="00EB63D5"/>
    <w:rsid w:val="00EB66B1"/>
    <w:rsid w:val="00EB693B"/>
    <w:rsid w:val="00EB6CCF"/>
    <w:rsid w:val="00EB6DCE"/>
    <w:rsid w:val="00EB6FB2"/>
    <w:rsid w:val="00EB7123"/>
    <w:rsid w:val="00EB7171"/>
    <w:rsid w:val="00EB7183"/>
    <w:rsid w:val="00EB718B"/>
    <w:rsid w:val="00EB7469"/>
    <w:rsid w:val="00EB75E4"/>
    <w:rsid w:val="00EB7A07"/>
    <w:rsid w:val="00EB7B04"/>
    <w:rsid w:val="00EB7DD6"/>
    <w:rsid w:val="00EC0213"/>
    <w:rsid w:val="00EC0294"/>
    <w:rsid w:val="00EC07CC"/>
    <w:rsid w:val="00EC08B3"/>
    <w:rsid w:val="00EC099D"/>
    <w:rsid w:val="00EC0AD3"/>
    <w:rsid w:val="00EC0D71"/>
    <w:rsid w:val="00EC0F75"/>
    <w:rsid w:val="00EC1043"/>
    <w:rsid w:val="00EC13B1"/>
    <w:rsid w:val="00EC176D"/>
    <w:rsid w:val="00EC1C3C"/>
    <w:rsid w:val="00EC1E14"/>
    <w:rsid w:val="00EC1EA4"/>
    <w:rsid w:val="00EC203C"/>
    <w:rsid w:val="00EC27BC"/>
    <w:rsid w:val="00EC2978"/>
    <w:rsid w:val="00EC2B13"/>
    <w:rsid w:val="00EC3079"/>
    <w:rsid w:val="00EC31FE"/>
    <w:rsid w:val="00EC334F"/>
    <w:rsid w:val="00EC34A8"/>
    <w:rsid w:val="00EC34AF"/>
    <w:rsid w:val="00EC34F5"/>
    <w:rsid w:val="00EC388B"/>
    <w:rsid w:val="00EC3C64"/>
    <w:rsid w:val="00EC3FAF"/>
    <w:rsid w:val="00EC40E2"/>
    <w:rsid w:val="00EC413A"/>
    <w:rsid w:val="00EC48CC"/>
    <w:rsid w:val="00EC4D4E"/>
    <w:rsid w:val="00EC520D"/>
    <w:rsid w:val="00EC5225"/>
    <w:rsid w:val="00EC5247"/>
    <w:rsid w:val="00EC5472"/>
    <w:rsid w:val="00EC562B"/>
    <w:rsid w:val="00EC5891"/>
    <w:rsid w:val="00EC5A4C"/>
    <w:rsid w:val="00EC5CAC"/>
    <w:rsid w:val="00EC5E26"/>
    <w:rsid w:val="00EC61B4"/>
    <w:rsid w:val="00EC64E7"/>
    <w:rsid w:val="00EC6E59"/>
    <w:rsid w:val="00EC7132"/>
    <w:rsid w:val="00EC7357"/>
    <w:rsid w:val="00EC75CE"/>
    <w:rsid w:val="00EC7609"/>
    <w:rsid w:val="00EC762A"/>
    <w:rsid w:val="00EC7696"/>
    <w:rsid w:val="00EC785C"/>
    <w:rsid w:val="00EC78A6"/>
    <w:rsid w:val="00EC7B1D"/>
    <w:rsid w:val="00EC7CB2"/>
    <w:rsid w:val="00ED021B"/>
    <w:rsid w:val="00ED03FF"/>
    <w:rsid w:val="00ED0570"/>
    <w:rsid w:val="00ED087F"/>
    <w:rsid w:val="00ED0895"/>
    <w:rsid w:val="00ED0C00"/>
    <w:rsid w:val="00ED0C38"/>
    <w:rsid w:val="00ED0FEB"/>
    <w:rsid w:val="00ED14FC"/>
    <w:rsid w:val="00ED19CB"/>
    <w:rsid w:val="00ED1BDA"/>
    <w:rsid w:val="00ED1F58"/>
    <w:rsid w:val="00ED21EC"/>
    <w:rsid w:val="00ED21FD"/>
    <w:rsid w:val="00ED2316"/>
    <w:rsid w:val="00ED2368"/>
    <w:rsid w:val="00ED23DA"/>
    <w:rsid w:val="00ED2C47"/>
    <w:rsid w:val="00ED39D0"/>
    <w:rsid w:val="00ED3CB2"/>
    <w:rsid w:val="00ED3D62"/>
    <w:rsid w:val="00ED4099"/>
    <w:rsid w:val="00ED4138"/>
    <w:rsid w:val="00ED484A"/>
    <w:rsid w:val="00ED4A62"/>
    <w:rsid w:val="00ED4B23"/>
    <w:rsid w:val="00ED4B75"/>
    <w:rsid w:val="00ED4F56"/>
    <w:rsid w:val="00ED50C4"/>
    <w:rsid w:val="00ED50E7"/>
    <w:rsid w:val="00ED5215"/>
    <w:rsid w:val="00ED554D"/>
    <w:rsid w:val="00ED5634"/>
    <w:rsid w:val="00ED56E4"/>
    <w:rsid w:val="00ED592D"/>
    <w:rsid w:val="00ED5B9A"/>
    <w:rsid w:val="00ED5D10"/>
    <w:rsid w:val="00ED5F09"/>
    <w:rsid w:val="00ED5F65"/>
    <w:rsid w:val="00ED5FD2"/>
    <w:rsid w:val="00ED6005"/>
    <w:rsid w:val="00ED6691"/>
    <w:rsid w:val="00ED67B5"/>
    <w:rsid w:val="00ED6A64"/>
    <w:rsid w:val="00ED6B34"/>
    <w:rsid w:val="00ED6B5C"/>
    <w:rsid w:val="00ED6D1F"/>
    <w:rsid w:val="00ED6D39"/>
    <w:rsid w:val="00ED6D4E"/>
    <w:rsid w:val="00ED7114"/>
    <w:rsid w:val="00ED7491"/>
    <w:rsid w:val="00ED7534"/>
    <w:rsid w:val="00ED7653"/>
    <w:rsid w:val="00ED783F"/>
    <w:rsid w:val="00ED7A81"/>
    <w:rsid w:val="00ED7AD9"/>
    <w:rsid w:val="00ED7C3D"/>
    <w:rsid w:val="00EE069C"/>
    <w:rsid w:val="00EE0AB2"/>
    <w:rsid w:val="00EE0B77"/>
    <w:rsid w:val="00EE0D6A"/>
    <w:rsid w:val="00EE0FE2"/>
    <w:rsid w:val="00EE0FFE"/>
    <w:rsid w:val="00EE123C"/>
    <w:rsid w:val="00EE13A3"/>
    <w:rsid w:val="00EE13C7"/>
    <w:rsid w:val="00EE15C9"/>
    <w:rsid w:val="00EE1877"/>
    <w:rsid w:val="00EE1D11"/>
    <w:rsid w:val="00EE1DC9"/>
    <w:rsid w:val="00EE21DE"/>
    <w:rsid w:val="00EE25FF"/>
    <w:rsid w:val="00EE2609"/>
    <w:rsid w:val="00EE2C7F"/>
    <w:rsid w:val="00EE2D19"/>
    <w:rsid w:val="00EE301C"/>
    <w:rsid w:val="00EE3052"/>
    <w:rsid w:val="00EE32EB"/>
    <w:rsid w:val="00EE3366"/>
    <w:rsid w:val="00EE36BB"/>
    <w:rsid w:val="00EE3846"/>
    <w:rsid w:val="00EE38AC"/>
    <w:rsid w:val="00EE3A65"/>
    <w:rsid w:val="00EE3B6E"/>
    <w:rsid w:val="00EE40CF"/>
    <w:rsid w:val="00EE4208"/>
    <w:rsid w:val="00EE475D"/>
    <w:rsid w:val="00EE4A44"/>
    <w:rsid w:val="00EE4C9E"/>
    <w:rsid w:val="00EE4F58"/>
    <w:rsid w:val="00EE50A8"/>
    <w:rsid w:val="00EE511D"/>
    <w:rsid w:val="00EE51CF"/>
    <w:rsid w:val="00EE55CB"/>
    <w:rsid w:val="00EE55EB"/>
    <w:rsid w:val="00EE5617"/>
    <w:rsid w:val="00EE58E5"/>
    <w:rsid w:val="00EE594D"/>
    <w:rsid w:val="00EE5985"/>
    <w:rsid w:val="00EE5C19"/>
    <w:rsid w:val="00EE5CEE"/>
    <w:rsid w:val="00EE648D"/>
    <w:rsid w:val="00EE6609"/>
    <w:rsid w:val="00EE6B1D"/>
    <w:rsid w:val="00EE6BD0"/>
    <w:rsid w:val="00EE7443"/>
    <w:rsid w:val="00EE746E"/>
    <w:rsid w:val="00EE765F"/>
    <w:rsid w:val="00EE7674"/>
    <w:rsid w:val="00EE7B54"/>
    <w:rsid w:val="00EE7D06"/>
    <w:rsid w:val="00EE7F83"/>
    <w:rsid w:val="00EF0222"/>
    <w:rsid w:val="00EF0230"/>
    <w:rsid w:val="00EF0727"/>
    <w:rsid w:val="00EF097B"/>
    <w:rsid w:val="00EF0D6F"/>
    <w:rsid w:val="00EF0D76"/>
    <w:rsid w:val="00EF0DFF"/>
    <w:rsid w:val="00EF0FAE"/>
    <w:rsid w:val="00EF1AF1"/>
    <w:rsid w:val="00EF1F33"/>
    <w:rsid w:val="00EF203D"/>
    <w:rsid w:val="00EF2547"/>
    <w:rsid w:val="00EF2673"/>
    <w:rsid w:val="00EF271F"/>
    <w:rsid w:val="00EF2A4F"/>
    <w:rsid w:val="00EF2C50"/>
    <w:rsid w:val="00EF360E"/>
    <w:rsid w:val="00EF3A95"/>
    <w:rsid w:val="00EF3F84"/>
    <w:rsid w:val="00EF4279"/>
    <w:rsid w:val="00EF4283"/>
    <w:rsid w:val="00EF429D"/>
    <w:rsid w:val="00EF4AD8"/>
    <w:rsid w:val="00EF4BC5"/>
    <w:rsid w:val="00EF4F67"/>
    <w:rsid w:val="00EF5357"/>
    <w:rsid w:val="00EF5447"/>
    <w:rsid w:val="00EF5701"/>
    <w:rsid w:val="00EF5753"/>
    <w:rsid w:val="00EF5774"/>
    <w:rsid w:val="00EF57E0"/>
    <w:rsid w:val="00EF58DC"/>
    <w:rsid w:val="00EF6467"/>
    <w:rsid w:val="00EF65FC"/>
    <w:rsid w:val="00EF6642"/>
    <w:rsid w:val="00EF682D"/>
    <w:rsid w:val="00EF6CA8"/>
    <w:rsid w:val="00EF6CD3"/>
    <w:rsid w:val="00EF6CE7"/>
    <w:rsid w:val="00EF6CEC"/>
    <w:rsid w:val="00EF6E04"/>
    <w:rsid w:val="00EF753D"/>
    <w:rsid w:val="00EF77C3"/>
    <w:rsid w:val="00EF7A40"/>
    <w:rsid w:val="00EF7AE3"/>
    <w:rsid w:val="00EF7B0C"/>
    <w:rsid w:val="00EF7B84"/>
    <w:rsid w:val="00EF7C6D"/>
    <w:rsid w:val="00EF7DDC"/>
    <w:rsid w:val="00F0001F"/>
    <w:rsid w:val="00F000A5"/>
    <w:rsid w:val="00F004E3"/>
    <w:rsid w:val="00F00890"/>
    <w:rsid w:val="00F00D69"/>
    <w:rsid w:val="00F00E24"/>
    <w:rsid w:val="00F01A1B"/>
    <w:rsid w:val="00F01AA2"/>
    <w:rsid w:val="00F01BD4"/>
    <w:rsid w:val="00F01C80"/>
    <w:rsid w:val="00F01CDF"/>
    <w:rsid w:val="00F01E5E"/>
    <w:rsid w:val="00F020F1"/>
    <w:rsid w:val="00F025F7"/>
    <w:rsid w:val="00F0263C"/>
    <w:rsid w:val="00F02897"/>
    <w:rsid w:val="00F0294C"/>
    <w:rsid w:val="00F02A08"/>
    <w:rsid w:val="00F02BBA"/>
    <w:rsid w:val="00F03105"/>
    <w:rsid w:val="00F04280"/>
    <w:rsid w:val="00F043AE"/>
    <w:rsid w:val="00F046D9"/>
    <w:rsid w:val="00F0480C"/>
    <w:rsid w:val="00F04916"/>
    <w:rsid w:val="00F04935"/>
    <w:rsid w:val="00F04A25"/>
    <w:rsid w:val="00F04D72"/>
    <w:rsid w:val="00F04E45"/>
    <w:rsid w:val="00F050C2"/>
    <w:rsid w:val="00F054EF"/>
    <w:rsid w:val="00F05B25"/>
    <w:rsid w:val="00F05DE6"/>
    <w:rsid w:val="00F06520"/>
    <w:rsid w:val="00F06805"/>
    <w:rsid w:val="00F06A56"/>
    <w:rsid w:val="00F06A63"/>
    <w:rsid w:val="00F06ABD"/>
    <w:rsid w:val="00F06BC3"/>
    <w:rsid w:val="00F06C18"/>
    <w:rsid w:val="00F07015"/>
    <w:rsid w:val="00F07017"/>
    <w:rsid w:val="00F07086"/>
    <w:rsid w:val="00F07183"/>
    <w:rsid w:val="00F07590"/>
    <w:rsid w:val="00F07A31"/>
    <w:rsid w:val="00F07ACB"/>
    <w:rsid w:val="00F07D62"/>
    <w:rsid w:val="00F07DC2"/>
    <w:rsid w:val="00F07E87"/>
    <w:rsid w:val="00F07EE9"/>
    <w:rsid w:val="00F07F77"/>
    <w:rsid w:val="00F07FE9"/>
    <w:rsid w:val="00F1030C"/>
    <w:rsid w:val="00F10628"/>
    <w:rsid w:val="00F106B6"/>
    <w:rsid w:val="00F10786"/>
    <w:rsid w:val="00F108AD"/>
    <w:rsid w:val="00F1094C"/>
    <w:rsid w:val="00F10A84"/>
    <w:rsid w:val="00F10C37"/>
    <w:rsid w:val="00F10FFE"/>
    <w:rsid w:val="00F11046"/>
    <w:rsid w:val="00F11070"/>
    <w:rsid w:val="00F112E1"/>
    <w:rsid w:val="00F1158E"/>
    <w:rsid w:val="00F11D09"/>
    <w:rsid w:val="00F11D20"/>
    <w:rsid w:val="00F11D66"/>
    <w:rsid w:val="00F11F68"/>
    <w:rsid w:val="00F12219"/>
    <w:rsid w:val="00F12318"/>
    <w:rsid w:val="00F1255B"/>
    <w:rsid w:val="00F12944"/>
    <w:rsid w:val="00F12B33"/>
    <w:rsid w:val="00F12DFF"/>
    <w:rsid w:val="00F12EEB"/>
    <w:rsid w:val="00F133C3"/>
    <w:rsid w:val="00F1340F"/>
    <w:rsid w:val="00F1362D"/>
    <w:rsid w:val="00F13B3E"/>
    <w:rsid w:val="00F13D22"/>
    <w:rsid w:val="00F141C0"/>
    <w:rsid w:val="00F14216"/>
    <w:rsid w:val="00F1436D"/>
    <w:rsid w:val="00F14513"/>
    <w:rsid w:val="00F14D2B"/>
    <w:rsid w:val="00F14D55"/>
    <w:rsid w:val="00F14DF4"/>
    <w:rsid w:val="00F151BB"/>
    <w:rsid w:val="00F151F5"/>
    <w:rsid w:val="00F15A13"/>
    <w:rsid w:val="00F1623E"/>
    <w:rsid w:val="00F1631B"/>
    <w:rsid w:val="00F1640A"/>
    <w:rsid w:val="00F1678F"/>
    <w:rsid w:val="00F169EA"/>
    <w:rsid w:val="00F16D62"/>
    <w:rsid w:val="00F16DAD"/>
    <w:rsid w:val="00F17182"/>
    <w:rsid w:val="00F171CE"/>
    <w:rsid w:val="00F173DC"/>
    <w:rsid w:val="00F1753E"/>
    <w:rsid w:val="00F1774B"/>
    <w:rsid w:val="00F177DA"/>
    <w:rsid w:val="00F17CD6"/>
    <w:rsid w:val="00F17D36"/>
    <w:rsid w:val="00F17F19"/>
    <w:rsid w:val="00F20532"/>
    <w:rsid w:val="00F2079F"/>
    <w:rsid w:val="00F2085B"/>
    <w:rsid w:val="00F20876"/>
    <w:rsid w:val="00F2091F"/>
    <w:rsid w:val="00F20B0A"/>
    <w:rsid w:val="00F20D9B"/>
    <w:rsid w:val="00F20EFE"/>
    <w:rsid w:val="00F21062"/>
    <w:rsid w:val="00F21274"/>
    <w:rsid w:val="00F21A2A"/>
    <w:rsid w:val="00F21D02"/>
    <w:rsid w:val="00F21E90"/>
    <w:rsid w:val="00F2205A"/>
    <w:rsid w:val="00F223A1"/>
    <w:rsid w:val="00F223B3"/>
    <w:rsid w:val="00F2253B"/>
    <w:rsid w:val="00F22951"/>
    <w:rsid w:val="00F2302E"/>
    <w:rsid w:val="00F23477"/>
    <w:rsid w:val="00F23520"/>
    <w:rsid w:val="00F23B1E"/>
    <w:rsid w:val="00F23B5D"/>
    <w:rsid w:val="00F23DAF"/>
    <w:rsid w:val="00F23DD3"/>
    <w:rsid w:val="00F240C5"/>
    <w:rsid w:val="00F24122"/>
    <w:rsid w:val="00F2427A"/>
    <w:rsid w:val="00F2436E"/>
    <w:rsid w:val="00F24451"/>
    <w:rsid w:val="00F24482"/>
    <w:rsid w:val="00F249DB"/>
    <w:rsid w:val="00F24A0A"/>
    <w:rsid w:val="00F24BBE"/>
    <w:rsid w:val="00F24D89"/>
    <w:rsid w:val="00F2513C"/>
    <w:rsid w:val="00F25553"/>
    <w:rsid w:val="00F25B21"/>
    <w:rsid w:val="00F25C72"/>
    <w:rsid w:val="00F25D67"/>
    <w:rsid w:val="00F26248"/>
    <w:rsid w:val="00F26525"/>
    <w:rsid w:val="00F266C0"/>
    <w:rsid w:val="00F26838"/>
    <w:rsid w:val="00F26D85"/>
    <w:rsid w:val="00F26DAC"/>
    <w:rsid w:val="00F26EB7"/>
    <w:rsid w:val="00F27181"/>
    <w:rsid w:val="00F273AF"/>
    <w:rsid w:val="00F274BF"/>
    <w:rsid w:val="00F27543"/>
    <w:rsid w:val="00F275A5"/>
    <w:rsid w:val="00F27978"/>
    <w:rsid w:val="00F27CD3"/>
    <w:rsid w:val="00F27D4C"/>
    <w:rsid w:val="00F306FA"/>
    <w:rsid w:val="00F30F72"/>
    <w:rsid w:val="00F313F6"/>
    <w:rsid w:val="00F315C3"/>
    <w:rsid w:val="00F316A3"/>
    <w:rsid w:val="00F31702"/>
    <w:rsid w:val="00F31828"/>
    <w:rsid w:val="00F31D5B"/>
    <w:rsid w:val="00F31E40"/>
    <w:rsid w:val="00F31F7F"/>
    <w:rsid w:val="00F321C6"/>
    <w:rsid w:val="00F32310"/>
    <w:rsid w:val="00F32450"/>
    <w:rsid w:val="00F324A4"/>
    <w:rsid w:val="00F3267A"/>
    <w:rsid w:val="00F32A87"/>
    <w:rsid w:val="00F3314E"/>
    <w:rsid w:val="00F33190"/>
    <w:rsid w:val="00F33E95"/>
    <w:rsid w:val="00F33FDF"/>
    <w:rsid w:val="00F34080"/>
    <w:rsid w:val="00F344BA"/>
    <w:rsid w:val="00F345FD"/>
    <w:rsid w:val="00F3466F"/>
    <w:rsid w:val="00F34B7F"/>
    <w:rsid w:val="00F34F88"/>
    <w:rsid w:val="00F34F94"/>
    <w:rsid w:val="00F35388"/>
    <w:rsid w:val="00F3541C"/>
    <w:rsid w:val="00F35427"/>
    <w:rsid w:val="00F35A3A"/>
    <w:rsid w:val="00F35EBC"/>
    <w:rsid w:val="00F3613A"/>
    <w:rsid w:val="00F36440"/>
    <w:rsid w:val="00F36535"/>
    <w:rsid w:val="00F366B4"/>
    <w:rsid w:val="00F36EF5"/>
    <w:rsid w:val="00F3703C"/>
    <w:rsid w:val="00F370B7"/>
    <w:rsid w:val="00F37586"/>
    <w:rsid w:val="00F377E7"/>
    <w:rsid w:val="00F37914"/>
    <w:rsid w:val="00F379EA"/>
    <w:rsid w:val="00F37B86"/>
    <w:rsid w:val="00F37DA3"/>
    <w:rsid w:val="00F37E37"/>
    <w:rsid w:val="00F40151"/>
    <w:rsid w:val="00F4044C"/>
    <w:rsid w:val="00F405EB"/>
    <w:rsid w:val="00F4064E"/>
    <w:rsid w:val="00F4073E"/>
    <w:rsid w:val="00F40829"/>
    <w:rsid w:val="00F40CD4"/>
    <w:rsid w:val="00F40E85"/>
    <w:rsid w:val="00F40EBA"/>
    <w:rsid w:val="00F40FBC"/>
    <w:rsid w:val="00F41768"/>
    <w:rsid w:val="00F41881"/>
    <w:rsid w:val="00F41D46"/>
    <w:rsid w:val="00F422A3"/>
    <w:rsid w:val="00F42518"/>
    <w:rsid w:val="00F427E8"/>
    <w:rsid w:val="00F42861"/>
    <w:rsid w:val="00F429F2"/>
    <w:rsid w:val="00F430CC"/>
    <w:rsid w:val="00F430E2"/>
    <w:rsid w:val="00F4332F"/>
    <w:rsid w:val="00F43640"/>
    <w:rsid w:val="00F438C5"/>
    <w:rsid w:val="00F43D39"/>
    <w:rsid w:val="00F442E1"/>
    <w:rsid w:val="00F44457"/>
    <w:rsid w:val="00F44A7B"/>
    <w:rsid w:val="00F44B58"/>
    <w:rsid w:val="00F44B6C"/>
    <w:rsid w:val="00F44BDC"/>
    <w:rsid w:val="00F44C80"/>
    <w:rsid w:val="00F45003"/>
    <w:rsid w:val="00F4501D"/>
    <w:rsid w:val="00F4519C"/>
    <w:rsid w:val="00F452F7"/>
    <w:rsid w:val="00F455F8"/>
    <w:rsid w:val="00F4589F"/>
    <w:rsid w:val="00F45944"/>
    <w:rsid w:val="00F459BD"/>
    <w:rsid w:val="00F45B63"/>
    <w:rsid w:val="00F4610B"/>
    <w:rsid w:val="00F461A0"/>
    <w:rsid w:val="00F46672"/>
    <w:rsid w:val="00F466BB"/>
    <w:rsid w:val="00F468D1"/>
    <w:rsid w:val="00F469A0"/>
    <w:rsid w:val="00F46D62"/>
    <w:rsid w:val="00F46F3B"/>
    <w:rsid w:val="00F47217"/>
    <w:rsid w:val="00F475E7"/>
    <w:rsid w:val="00F47768"/>
    <w:rsid w:val="00F47E23"/>
    <w:rsid w:val="00F47EE5"/>
    <w:rsid w:val="00F47F5F"/>
    <w:rsid w:val="00F50495"/>
    <w:rsid w:val="00F504A4"/>
    <w:rsid w:val="00F504F0"/>
    <w:rsid w:val="00F50A4E"/>
    <w:rsid w:val="00F50E1C"/>
    <w:rsid w:val="00F50F06"/>
    <w:rsid w:val="00F50FEB"/>
    <w:rsid w:val="00F5103E"/>
    <w:rsid w:val="00F513B9"/>
    <w:rsid w:val="00F51574"/>
    <w:rsid w:val="00F51667"/>
    <w:rsid w:val="00F5170C"/>
    <w:rsid w:val="00F5181A"/>
    <w:rsid w:val="00F51B77"/>
    <w:rsid w:val="00F51D5C"/>
    <w:rsid w:val="00F52059"/>
    <w:rsid w:val="00F5209D"/>
    <w:rsid w:val="00F5214B"/>
    <w:rsid w:val="00F52296"/>
    <w:rsid w:val="00F523E9"/>
    <w:rsid w:val="00F52579"/>
    <w:rsid w:val="00F52791"/>
    <w:rsid w:val="00F527B6"/>
    <w:rsid w:val="00F527FC"/>
    <w:rsid w:val="00F52893"/>
    <w:rsid w:val="00F528F9"/>
    <w:rsid w:val="00F52BEF"/>
    <w:rsid w:val="00F53103"/>
    <w:rsid w:val="00F53399"/>
    <w:rsid w:val="00F535A3"/>
    <w:rsid w:val="00F53FBA"/>
    <w:rsid w:val="00F54129"/>
    <w:rsid w:val="00F548B8"/>
    <w:rsid w:val="00F54A3C"/>
    <w:rsid w:val="00F54D71"/>
    <w:rsid w:val="00F5573A"/>
    <w:rsid w:val="00F558CB"/>
    <w:rsid w:val="00F55D23"/>
    <w:rsid w:val="00F5611D"/>
    <w:rsid w:val="00F5624F"/>
    <w:rsid w:val="00F563DF"/>
    <w:rsid w:val="00F5658E"/>
    <w:rsid w:val="00F5661E"/>
    <w:rsid w:val="00F56AC1"/>
    <w:rsid w:val="00F56B52"/>
    <w:rsid w:val="00F57316"/>
    <w:rsid w:val="00F57411"/>
    <w:rsid w:val="00F575EE"/>
    <w:rsid w:val="00F5773F"/>
    <w:rsid w:val="00F5775C"/>
    <w:rsid w:val="00F57B92"/>
    <w:rsid w:val="00F57F6A"/>
    <w:rsid w:val="00F57F75"/>
    <w:rsid w:val="00F601EE"/>
    <w:rsid w:val="00F60540"/>
    <w:rsid w:val="00F606E4"/>
    <w:rsid w:val="00F608DC"/>
    <w:rsid w:val="00F60924"/>
    <w:rsid w:val="00F60AC8"/>
    <w:rsid w:val="00F60C9A"/>
    <w:rsid w:val="00F60E52"/>
    <w:rsid w:val="00F6118C"/>
    <w:rsid w:val="00F61469"/>
    <w:rsid w:val="00F61660"/>
    <w:rsid w:val="00F616DB"/>
    <w:rsid w:val="00F61B2C"/>
    <w:rsid w:val="00F61B71"/>
    <w:rsid w:val="00F61BE4"/>
    <w:rsid w:val="00F61FBD"/>
    <w:rsid w:val="00F6216F"/>
    <w:rsid w:val="00F62272"/>
    <w:rsid w:val="00F6234D"/>
    <w:rsid w:val="00F623A4"/>
    <w:rsid w:val="00F624B0"/>
    <w:rsid w:val="00F62744"/>
    <w:rsid w:val="00F63276"/>
    <w:rsid w:val="00F63AF7"/>
    <w:rsid w:val="00F63B47"/>
    <w:rsid w:val="00F63D6C"/>
    <w:rsid w:val="00F63F0B"/>
    <w:rsid w:val="00F63F9D"/>
    <w:rsid w:val="00F640D6"/>
    <w:rsid w:val="00F6422B"/>
    <w:rsid w:val="00F6439C"/>
    <w:rsid w:val="00F64404"/>
    <w:rsid w:val="00F6452F"/>
    <w:rsid w:val="00F648E5"/>
    <w:rsid w:val="00F64938"/>
    <w:rsid w:val="00F649F9"/>
    <w:rsid w:val="00F64BF2"/>
    <w:rsid w:val="00F64C15"/>
    <w:rsid w:val="00F65220"/>
    <w:rsid w:val="00F653A7"/>
    <w:rsid w:val="00F6574E"/>
    <w:rsid w:val="00F65813"/>
    <w:rsid w:val="00F65D8B"/>
    <w:rsid w:val="00F65FD2"/>
    <w:rsid w:val="00F66318"/>
    <w:rsid w:val="00F666B7"/>
    <w:rsid w:val="00F6677A"/>
    <w:rsid w:val="00F667B8"/>
    <w:rsid w:val="00F667CF"/>
    <w:rsid w:val="00F669C2"/>
    <w:rsid w:val="00F66B1E"/>
    <w:rsid w:val="00F66E46"/>
    <w:rsid w:val="00F66F0E"/>
    <w:rsid w:val="00F67072"/>
    <w:rsid w:val="00F67121"/>
    <w:rsid w:val="00F673C5"/>
    <w:rsid w:val="00F676D8"/>
    <w:rsid w:val="00F6793C"/>
    <w:rsid w:val="00F67A7E"/>
    <w:rsid w:val="00F67CCA"/>
    <w:rsid w:val="00F67D75"/>
    <w:rsid w:val="00F67F16"/>
    <w:rsid w:val="00F7004D"/>
    <w:rsid w:val="00F7018F"/>
    <w:rsid w:val="00F7034A"/>
    <w:rsid w:val="00F705CB"/>
    <w:rsid w:val="00F70712"/>
    <w:rsid w:val="00F7073C"/>
    <w:rsid w:val="00F70908"/>
    <w:rsid w:val="00F709BC"/>
    <w:rsid w:val="00F70B9B"/>
    <w:rsid w:val="00F70C99"/>
    <w:rsid w:val="00F710DA"/>
    <w:rsid w:val="00F71663"/>
    <w:rsid w:val="00F7183F"/>
    <w:rsid w:val="00F718C1"/>
    <w:rsid w:val="00F71A79"/>
    <w:rsid w:val="00F720CE"/>
    <w:rsid w:val="00F72198"/>
    <w:rsid w:val="00F7251A"/>
    <w:rsid w:val="00F72633"/>
    <w:rsid w:val="00F72652"/>
    <w:rsid w:val="00F72952"/>
    <w:rsid w:val="00F72B17"/>
    <w:rsid w:val="00F72CD2"/>
    <w:rsid w:val="00F72E61"/>
    <w:rsid w:val="00F730C1"/>
    <w:rsid w:val="00F7318A"/>
    <w:rsid w:val="00F733DE"/>
    <w:rsid w:val="00F735B3"/>
    <w:rsid w:val="00F73D62"/>
    <w:rsid w:val="00F7405C"/>
    <w:rsid w:val="00F741F5"/>
    <w:rsid w:val="00F74903"/>
    <w:rsid w:val="00F74CDD"/>
    <w:rsid w:val="00F74F50"/>
    <w:rsid w:val="00F74F56"/>
    <w:rsid w:val="00F74F6A"/>
    <w:rsid w:val="00F75459"/>
    <w:rsid w:val="00F755B5"/>
    <w:rsid w:val="00F75DCB"/>
    <w:rsid w:val="00F75E6A"/>
    <w:rsid w:val="00F75EDE"/>
    <w:rsid w:val="00F75F1A"/>
    <w:rsid w:val="00F75F33"/>
    <w:rsid w:val="00F76067"/>
    <w:rsid w:val="00F76100"/>
    <w:rsid w:val="00F761F9"/>
    <w:rsid w:val="00F76407"/>
    <w:rsid w:val="00F7641E"/>
    <w:rsid w:val="00F765AB"/>
    <w:rsid w:val="00F77209"/>
    <w:rsid w:val="00F7731D"/>
    <w:rsid w:val="00F77328"/>
    <w:rsid w:val="00F77538"/>
    <w:rsid w:val="00F7775A"/>
    <w:rsid w:val="00F777BA"/>
    <w:rsid w:val="00F77D44"/>
    <w:rsid w:val="00F807E6"/>
    <w:rsid w:val="00F8085B"/>
    <w:rsid w:val="00F80C19"/>
    <w:rsid w:val="00F80D0E"/>
    <w:rsid w:val="00F80D0F"/>
    <w:rsid w:val="00F81207"/>
    <w:rsid w:val="00F81671"/>
    <w:rsid w:val="00F8197C"/>
    <w:rsid w:val="00F81AC6"/>
    <w:rsid w:val="00F81C3D"/>
    <w:rsid w:val="00F81D77"/>
    <w:rsid w:val="00F820DC"/>
    <w:rsid w:val="00F82189"/>
    <w:rsid w:val="00F82358"/>
    <w:rsid w:val="00F82824"/>
    <w:rsid w:val="00F829AA"/>
    <w:rsid w:val="00F82A44"/>
    <w:rsid w:val="00F82AE7"/>
    <w:rsid w:val="00F82BB7"/>
    <w:rsid w:val="00F82F3C"/>
    <w:rsid w:val="00F8328E"/>
    <w:rsid w:val="00F8371C"/>
    <w:rsid w:val="00F8382B"/>
    <w:rsid w:val="00F838B5"/>
    <w:rsid w:val="00F83943"/>
    <w:rsid w:val="00F83B28"/>
    <w:rsid w:val="00F83B31"/>
    <w:rsid w:val="00F840A3"/>
    <w:rsid w:val="00F841F8"/>
    <w:rsid w:val="00F8432D"/>
    <w:rsid w:val="00F84896"/>
    <w:rsid w:val="00F84B5A"/>
    <w:rsid w:val="00F84ECE"/>
    <w:rsid w:val="00F85008"/>
    <w:rsid w:val="00F851E4"/>
    <w:rsid w:val="00F852AA"/>
    <w:rsid w:val="00F853D7"/>
    <w:rsid w:val="00F85514"/>
    <w:rsid w:val="00F85605"/>
    <w:rsid w:val="00F858B9"/>
    <w:rsid w:val="00F85CA7"/>
    <w:rsid w:val="00F85EEC"/>
    <w:rsid w:val="00F85F34"/>
    <w:rsid w:val="00F86568"/>
    <w:rsid w:val="00F866A1"/>
    <w:rsid w:val="00F86784"/>
    <w:rsid w:val="00F868DB"/>
    <w:rsid w:val="00F86960"/>
    <w:rsid w:val="00F86EEB"/>
    <w:rsid w:val="00F871AB"/>
    <w:rsid w:val="00F87A54"/>
    <w:rsid w:val="00F87F12"/>
    <w:rsid w:val="00F901C5"/>
    <w:rsid w:val="00F9094C"/>
    <w:rsid w:val="00F90DBA"/>
    <w:rsid w:val="00F90EBE"/>
    <w:rsid w:val="00F90FBD"/>
    <w:rsid w:val="00F91263"/>
    <w:rsid w:val="00F91816"/>
    <w:rsid w:val="00F91869"/>
    <w:rsid w:val="00F919BA"/>
    <w:rsid w:val="00F91A3F"/>
    <w:rsid w:val="00F91A9A"/>
    <w:rsid w:val="00F91D91"/>
    <w:rsid w:val="00F91DD0"/>
    <w:rsid w:val="00F91F29"/>
    <w:rsid w:val="00F922FE"/>
    <w:rsid w:val="00F9231B"/>
    <w:rsid w:val="00F92860"/>
    <w:rsid w:val="00F92919"/>
    <w:rsid w:val="00F92A2D"/>
    <w:rsid w:val="00F92A9C"/>
    <w:rsid w:val="00F92D97"/>
    <w:rsid w:val="00F92DF6"/>
    <w:rsid w:val="00F92EA0"/>
    <w:rsid w:val="00F93138"/>
    <w:rsid w:val="00F93268"/>
    <w:rsid w:val="00F934BC"/>
    <w:rsid w:val="00F935B5"/>
    <w:rsid w:val="00F939BE"/>
    <w:rsid w:val="00F93ABE"/>
    <w:rsid w:val="00F93BDF"/>
    <w:rsid w:val="00F93C1B"/>
    <w:rsid w:val="00F93D11"/>
    <w:rsid w:val="00F93F18"/>
    <w:rsid w:val="00F9432C"/>
    <w:rsid w:val="00F94547"/>
    <w:rsid w:val="00F945DB"/>
    <w:rsid w:val="00F948CC"/>
    <w:rsid w:val="00F949D8"/>
    <w:rsid w:val="00F94A93"/>
    <w:rsid w:val="00F94C87"/>
    <w:rsid w:val="00F94CD8"/>
    <w:rsid w:val="00F94EB9"/>
    <w:rsid w:val="00F94EFD"/>
    <w:rsid w:val="00F956CC"/>
    <w:rsid w:val="00F95732"/>
    <w:rsid w:val="00F95D40"/>
    <w:rsid w:val="00F95FEF"/>
    <w:rsid w:val="00F963FE"/>
    <w:rsid w:val="00F96A33"/>
    <w:rsid w:val="00F96AA1"/>
    <w:rsid w:val="00F96F2A"/>
    <w:rsid w:val="00F970F5"/>
    <w:rsid w:val="00F975F2"/>
    <w:rsid w:val="00F97706"/>
    <w:rsid w:val="00F978DB"/>
    <w:rsid w:val="00F97A3D"/>
    <w:rsid w:val="00F97B62"/>
    <w:rsid w:val="00F97D42"/>
    <w:rsid w:val="00F97ED7"/>
    <w:rsid w:val="00FA0097"/>
    <w:rsid w:val="00FA03AB"/>
    <w:rsid w:val="00FA0564"/>
    <w:rsid w:val="00FA0709"/>
    <w:rsid w:val="00FA0948"/>
    <w:rsid w:val="00FA0987"/>
    <w:rsid w:val="00FA0994"/>
    <w:rsid w:val="00FA0BB1"/>
    <w:rsid w:val="00FA0C0E"/>
    <w:rsid w:val="00FA0DB4"/>
    <w:rsid w:val="00FA10C6"/>
    <w:rsid w:val="00FA126A"/>
    <w:rsid w:val="00FA135F"/>
    <w:rsid w:val="00FA140B"/>
    <w:rsid w:val="00FA1501"/>
    <w:rsid w:val="00FA15B6"/>
    <w:rsid w:val="00FA16DF"/>
    <w:rsid w:val="00FA1903"/>
    <w:rsid w:val="00FA1DB4"/>
    <w:rsid w:val="00FA1DD6"/>
    <w:rsid w:val="00FA2248"/>
    <w:rsid w:val="00FA2BAF"/>
    <w:rsid w:val="00FA2C5A"/>
    <w:rsid w:val="00FA2C81"/>
    <w:rsid w:val="00FA2D71"/>
    <w:rsid w:val="00FA31B0"/>
    <w:rsid w:val="00FA333C"/>
    <w:rsid w:val="00FA341E"/>
    <w:rsid w:val="00FA38B3"/>
    <w:rsid w:val="00FA3AE8"/>
    <w:rsid w:val="00FA3E98"/>
    <w:rsid w:val="00FA400F"/>
    <w:rsid w:val="00FA4196"/>
    <w:rsid w:val="00FA4842"/>
    <w:rsid w:val="00FA49FF"/>
    <w:rsid w:val="00FA4BAC"/>
    <w:rsid w:val="00FA4E32"/>
    <w:rsid w:val="00FA4EB8"/>
    <w:rsid w:val="00FA52C0"/>
    <w:rsid w:val="00FA533D"/>
    <w:rsid w:val="00FA53D6"/>
    <w:rsid w:val="00FA608B"/>
    <w:rsid w:val="00FA624B"/>
    <w:rsid w:val="00FA62CA"/>
    <w:rsid w:val="00FA6361"/>
    <w:rsid w:val="00FA679A"/>
    <w:rsid w:val="00FA6943"/>
    <w:rsid w:val="00FA6A55"/>
    <w:rsid w:val="00FA6AD8"/>
    <w:rsid w:val="00FA6B17"/>
    <w:rsid w:val="00FA6CEA"/>
    <w:rsid w:val="00FA6E89"/>
    <w:rsid w:val="00FA6FFF"/>
    <w:rsid w:val="00FA7188"/>
    <w:rsid w:val="00FA7592"/>
    <w:rsid w:val="00FA7A35"/>
    <w:rsid w:val="00FB001A"/>
    <w:rsid w:val="00FB0166"/>
    <w:rsid w:val="00FB0331"/>
    <w:rsid w:val="00FB045D"/>
    <w:rsid w:val="00FB069A"/>
    <w:rsid w:val="00FB06BD"/>
    <w:rsid w:val="00FB0A10"/>
    <w:rsid w:val="00FB0C1A"/>
    <w:rsid w:val="00FB0ED0"/>
    <w:rsid w:val="00FB16E7"/>
    <w:rsid w:val="00FB1773"/>
    <w:rsid w:val="00FB1973"/>
    <w:rsid w:val="00FB1A21"/>
    <w:rsid w:val="00FB1B9C"/>
    <w:rsid w:val="00FB1ED3"/>
    <w:rsid w:val="00FB1F05"/>
    <w:rsid w:val="00FB1FBF"/>
    <w:rsid w:val="00FB204D"/>
    <w:rsid w:val="00FB2832"/>
    <w:rsid w:val="00FB294A"/>
    <w:rsid w:val="00FB295B"/>
    <w:rsid w:val="00FB2AEB"/>
    <w:rsid w:val="00FB2D9A"/>
    <w:rsid w:val="00FB2DF0"/>
    <w:rsid w:val="00FB30A7"/>
    <w:rsid w:val="00FB353E"/>
    <w:rsid w:val="00FB37FE"/>
    <w:rsid w:val="00FB3A33"/>
    <w:rsid w:val="00FB3D77"/>
    <w:rsid w:val="00FB3D8E"/>
    <w:rsid w:val="00FB3EA1"/>
    <w:rsid w:val="00FB3F15"/>
    <w:rsid w:val="00FB41E3"/>
    <w:rsid w:val="00FB42CD"/>
    <w:rsid w:val="00FB43F5"/>
    <w:rsid w:val="00FB44F8"/>
    <w:rsid w:val="00FB48FC"/>
    <w:rsid w:val="00FB4AF2"/>
    <w:rsid w:val="00FB4B32"/>
    <w:rsid w:val="00FB4DD9"/>
    <w:rsid w:val="00FB4E6F"/>
    <w:rsid w:val="00FB5080"/>
    <w:rsid w:val="00FB56AB"/>
    <w:rsid w:val="00FB5736"/>
    <w:rsid w:val="00FB5A0F"/>
    <w:rsid w:val="00FB5A13"/>
    <w:rsid w:val="00FB5AB2"/>
    <w:rsid w:val="00FB5DB4"/>
    <w:rsid w:val="00FB6585"/>
    <w:rsid w:val="00FB6594"/>
    <w:rsid w:val="00FB6605"/>
    <w:rsid w:val="00FB67DB"/>
    <w:rsid w:val="00FB69AD"/>
    <w:rsid w:val="00FB6F19"/>
    <w:rsid w:val="00FB7579"/>
    <w:rsid w:val="00FB7996"/>
    <w:rsid w:val="00FC002A"/>
    <w:rsid w:val="00FC00B9"/>
    <w:rsid w:val="00FC0983"/>
    <w:rsid w:val="00FC0A2D"/>
    <w:rsid w:val="00FC0AAC"/>
    <w:rsid w:val="00FC11B0"/>
    <w:rsid w:val="00FC170E"/>
    <w:rsid w:val="00FC1A6B"/>
    <w:rsid w:val="00FC1B77"/>
    <w:rsid w:val="00FC1CF5"/>
    <w:rsid w:val="00FC1DB9"/>
    <w:rsid w:val="00FC1F55"/>
    <w:rsid w:val="00FC20F9"/>
    <w:rsid w:val="00FC2712"/>
    <w:rsid w:val="00FC2727"/>
    <w:rsid w:val="00FC27B9"/>
    <w:rsid w:val="00FC2A13"/>
    <w:rsid w:val="00FC2C95"/>
    <w:rsid w:val="00FC2DEB"/>
    <w:rsid w:val="00FC2EBE"/>
    <w:rsid w:val="00FC2EC4"/>
    <w:rsid w:val="00FC30EE"/>
    <w:rsid w:val="00FC3168"/>
    <w:rsid w:val="00FC31DD"/>
    <w:rsid w:val="00FC3311"/>
    <w:rsid w:val="00FC3785"/>
    <w:rsid w:val="00FC3AA2"/>
    <w:rsid w:val="00FC3FEA"/>
    <w:rsid w:val="00FC47BF"/>
    <w:rsid w:val="00FC4816"/>
    <w:rsid w:val="00FC4AEC"/>
    <w:rsid w:val="00FC4E24"/>
    <w:rsid w:val="00FC5063"/>
    <w:rsid w:val="00FC5312"/>
    <w:rsid w:val="00FC53DE"/>
    <w:rsid w:val="00FC5555"/>
    <w:rsid w:val="00FC55FB"/>
    <w:rsid w:val="00FC561F"/>
    <w:rsid w:val="00FC5C0B"/>
    <w:rsid w:val="00FC5EF1"/>
    <w:rsid w:val="00FC5FDB"/>
    <w:rsid w:val="00FC606B"/>
    <w:rsid w:val="00FC60C0"/>
    <w:rsid w:val="00FC6125"/>
    <w:rsid w:val="00FC612A"/>
    <w:rsid w:val="00FC620C"/>
    <w:rsid w:val="00FC6672"/>
    <w:rsid w:val="00FC687C"/>
    <w:rsid w:val="00FC6ABF"/>
    <w:rsid w:val="00FC6C59"/>
    <w:rsid w:val="00FC6DF4"/>
    <w:rsid w:val="00FC70DA"/>
    <w:rsid w:val="00FC75EB"/>
    <w:rsid w:val="00FC7618"/>
    <w:rsid w:val="00FC7961"/>
    <w:rsid w:val="00FC7C8F"/>
    <w:rsid w:val="00FC7DB7"/>
    <w:rsid w:val="00FD000A"/>
    <w:rsid w:val="00FD0149"/>
    <w:rsid w:val="00FD0488"/>
    <w:rsid w:val="00FD0834"/>
    <w:rsid w:val="00FD0A11"/>
    <w:rsid w:val="00FD0BA8"/>
    <w:rsid w:val="00FD0F1A"/>
    <w:rsid w:val="00FD125D"/>
    <w:rsid w:val="00FD1475"/>
    <w:rsid w:val="00FD166E"/>
    <w:rsid w:val="00FD19E0"/>
    <w:rsid w:val="00FD1A8E"/>
    <w:rsid w:val="00FD1BF7"/>
    <w:rsid w:val="00FD1C47"/>
    <w:rsid w:val="00FD1D1F"/>
    <w:rsid w:val="00FD1E3E"/>
    <w:rsid w:val="00FD1E5F"/>
    <w:rsid w:val="00FD1E61"/>
    <w:rsid w:val="00FD2027"/>
    <w:rsid w:val="00FD2056"/>
    <w:rsid w:val="00FD21DA"/>
    <w:rsid w:val="00FD2694"/>
    <w:rsid w:val="00FD27D3"/>
    <w:rsid w:val="00FD29F6"/>
    <w:rsid w:val="00FD2A60"/>
    <w:rsid w:val="00FD2B78"/>
    <w:rsid w:val="00FD2D5E"/>
    <w:rsid w:val="00FD2FFB"/>
    <w:rsid w:val="00FD30BF"/>
    <w:rsid w:val="00FD32CF"/>
    <w:rsid w:val="00FD3776"/>
    <w:rsid w:val="00FD3B65"/>
    <w:rsid w:val="00FD3B93"/>
    <w:rsid w:val="00FD3EEA"/>
    <w:rsid w:val="00FD407E"/>
    <w:rsid w:val="00FD41A5"/>
    <w:rsid w:val="00FD4397"/>
    <w:rsid w:val="00FD45FD"/>
    <w:rsid w:val="00FD47E2"/>
    <w:rsid w:val="00FD4851"/>
    <w:rsid w:val="00FD4992"/>
    <w:rsid w:val="00FD4EC8"/>
    <w:rsid w:val="00FD4F58"/>
    <w:rsid w:val="00FD504D"/>
    <w:rsid w:val="00FD5291"/>
    <w:rsid w:val="00FD54ED"/>
    <w:rsid w:val="00FD5747"/>
    <w:rsid w:val="00FD58DC"/>
    <w:rsid w:val="00FD5924"/>
    <w:rsid w:val="00FD5D93"/>
    <w:rsid w:val="00FD5DA0"/>
    <w:rsid w:val="00FD5FFC"/>
    <w:rsid w:val="00FD6219"/>
    <w:rsid w:val="00FD6634"/>
    <w:rsid w:val="00FD6A28"/>
    <w:rsid w:val="00FD6B3B"/>
    <w:rsid w:val="00FD6C6F"/>
    <w:rsid w:val="00FD710B"/>
    <w:rsid w:val="00FD743F"/>
    <w:rsid w:val="00FD7452"/>
    <w:rsid w:val="00FD7619"/>
    <w:rsid w:val="00FD79B3"/>
    <w:rsid w:val="00FD7A8E"/>
    <w:rsid w:val="00FD7C05"/>
    <w:rsid w:val="00FD7CC6"/>
    <w:rsid w:val="00FD7CD0"/>
    <w:rsid w:val="00FD7CD1"/>
    <w:rsid w:val="00FE017D"/>
    <w:rsid w:val="00FE01E8"/>
    <w:rsid w:val="00FE05E3"/>
    <w:rsid w:val="00FE078C"/>
    <w:rsid w:val="00FE08BB"/>
    <w:rsid w:val="00FE0A7F"/>
    <w:rsid w:val="00FE1155"/>
    <w:rsid w:val="00FE1278"/>
    <w:rsid w:val="00FE16E9"/>
    <w:rsid w:val="00FE18CE"/>
    <w:rsid w:val="00FE1933"/>
    <w:rsid w:val="00FE1A17"/>
    <w:rsid w:val="00FE1C01"/>
    <w:rsid w:val="00FE1CA1"/>
    <w:rsid w:val="00FE1D86"/>
    <w:rsid w:val="00FE1E9F"/>
    <w:rsid w:val="00FE1EE5"/>
    <w:rsid w:val="00FE2109"/>
    <w:rsid w:val="00FE235E"/>
    <w:rsid w:val="00FE28B7"/>
    <w:rsid w:val="00FE28BA"/>
    <w:rsid w:val="00FE2C79"/>
    <w:rsid w:val="00FE2D63"/>
    <w:rsid w:val="00FE2F51"/>
    <w:rsid w:val="00FE2F78"/>
    <w:rsid w:val="00FE30AD"/>
    <w:rsid w:val="00FE32D9"/>
    <w:rsid w:val="00FE3829"/>
    <w:rsid w:val="00FE389F"/>
    <w:rsid w:val="00FE3B4B"/>
    <w:rsid w:val="00FE3C56"/>
    <w:rsid w:val="00FE3FBD"/>
    <w:rsid w:val="00FE435C"/>
    <w:rsid w:val="00FE4546"/>
    <w:rsid w:val="00FE457A"/>
    <w:rsid w:val="00FE4585"/>
    <w:rsid w:val="00FE468B"/>
    <w:rsid w:val="00FE4F64"/>
    <w:rsid w:val="00FE52D4"/>
    <w:rsid w:val="00FE53F5"/>
    <w:rsid w:val="00FE5F12"/>
    <w:rsid w:val="00FE612E"/>
    <w:rsid w:val="00FE6334"/>
    <w:rsid w:val="00FE6688"/>
    <w:rsid w:val="00FE688E"/>
    <w:rsid w:val="00FE68F5"/>
    <w:rsid w:val="00FE6A6E"/>
    <w:rsid w:val="00FE6B4B"/>
    <w:rsid w:val="00FE6D0E"/>
    <w:rsid w:val="00FE754F"/>
    <w:rsid w:val="00FE7689"/>
    <w:rsid w:val="00FE76DD"/>
    <w:rsid w:val="00FE7982"/>
    <w:rsid w:val="00FE7B2F"/>
    <w:rsid w:val="00FF003A"/>
    <w:rsid w:val="00FF02A8"/>
    <w:rsid w:val="00FF043C"/>
    <w:rsid w:val="00FF0460"/>
    <w:rsid w:val="00FF0611"/>
    <w:rsid w:val="00FF0DDC"/>
    <w:rsid w:val="00FF0F9F"/>
    <w:rsid w:val="00FF104D"/>
    <w:rsid w:val="00FF1A39"/>
    <w:rsid w:val="00FF21EE"/>
    <w:rsid w:val="00FF23DB"/>
    <w:rsid w:val="00FF2772"/>
    <w:rsid w:val="00FF2773"/>
    <w:rsid w:val="00FF3523"/>
    <w:rsid w:val="00FF3A44"/>
    <w:rsid w:val="00FF3B0C"/>
    <w:rsid w:val="00FF3C49"/>
    <w:rsid w:val="00FF3EEB"/>
    <w:rsid w:val="00FF4088"/>
    <w:rsid w:val="00FF424B"/>
    <w:rsid w:val="00FF4400"/>
    <w:rsid w:val="00FF479C"/>
    <w:rsid w:val="00FF47DD"/>
    <w:rsid w:val="00FF47F0"/>
    <w:rsid w:val="00FF4910"/>
    <w:rsid w:val="00FF4BC6"/>
    <w:rsid w:val="00FF4CD8"/>
    <w:rsid w:val="00FF4E43"/>
    <w:rsid w:val="00FF52FC"/>
    <w:rsid w:val="00FF5490"/>
    <w:rsid w:val="00FF5709"/>
    <w:rsid w:val="00FF5A2C"/>
    <w:rsid w:val="00FF5B80"/>
    <w:rsid w:val="00FF5D9B"/>
    <w:rsid w:val="00FF6028"/>
    <w:rsid w:val="00FF6071"/>
    <w:rsid w:val="00FF616B"/>
    <w:rsid w:val="00FF625F"/>
    <w:rsid w:val="00FF6726"/>
    <w:rsid w:val="00FF6828"/>
    <w:rsid w:val="00FF6AFA"/>
    <w:rsid w:val="00FF6D73"/>
    <w:rsid w:val="00FF7412"/>
    <w:rsid w:val="00FF7ADA"/>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111552"/>
  <w15:chartTrackingRefBased/>
  <w15:docId w15:val="{24D05755-3CE9-4242-AFDC-7BEE13415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1"/>
    <w:lsdException w:name="Emphasis" w:uiPriority="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741B"/>
    <w:rPr>
      <w:rFonts w:asciiTheme="minorHAnsi" w:hAnsiTheme="minorHAnsi"/>
      <w:lang w:val="fi-FI"/>
    </w:rPr>
  </w:style>
  <w:style w:type="paragraph" w:styleId="Heading1">
    <w:name w:val="heading 1"/>
    <w:basedOn w:val="Normal"/>
    <w:next w:val="Normal"/>
    <w:link w:val="Heading1Char"/>
    <w:uiPriority w:val="9"/>
    <w:qFormat/>
    <w:rsid w:val="009E20E9"/>
    <w:pPr>
      <w:keepNext/>
      <w:keepLines/>
      <w:suppressAutoHyphens/>
      <w:spacing w:before="600" w:after="100"/>
      <w:outlineLvl w:val="0"/>
    </w:pPr>
    <w:rPr>
      <w:rFonts w:asciiTheme="majorHAnsi" w:eastAsiaTheme="majorEastAsia" w:hAnsiTheme="majorHAnsi" w:cstheme="majorBidi"/>
      <w:bCs/>
      <w:color w:val="000000" w:themeColor="accent1" w:themeShade="BF"/>
      <w:sz w:val="30"/>
      <w:szCs w:val="28"/>
    </w:rPr>
  </w:style>
  <w:style w:type="paragraph" w:styleId="Heading2">
    <w:name w:val="heading 2"/>
    <w:basedOn w:val="Normal"/>
    <w:next w:val="Normal"/>
    <w:link w:val="Heading2Char"/>
    <w:uiPriority w:val="9"/>
    <w:qFormat/>
    <w:rsid w:val="009E20E9"/>
    <w:pPr>
      <w:keepNext/>
      <w:keepLines/>
      <w:suppressAutoHyphens/>
      <w:spacing w:before="500" w:after="80"/>
      <w:outlineLvl w:val="1"/>
    </w:pPr>
    <w:rPr>
      <w:rFonts w:asciiTheme="majorHAnsi" w:eastAsiaTheme="majorEastAsia" w:hAnsiTheme="majorHAnsi" w:cstheme="majorBidi"/>
      <w:bCs/>
      <w:color w:val="000000" w:themeColor="accent1"/>
      <w:sz w:val="24"/>
      <w:szCs w:val="26"/>
    </w:rPr>
  </w:style>
  <w:style w:type="paragraph" w:styleId="Heading3">
    <w:name w:val="heading 3"/>
    <w:basedOn w:val="Normal"/>
    <w:next w:val="Normal"/>
    <w:link w:val="Heading3Char"/>
    <w:uiPriority w:val="9"/>
    <w:qFormat/>
    <w:rsid w:val="009E20E9"/>
    <w:pPr>
      <w:keepNext/>
      <w:keepLines/>
      <w:suppressAutoHyphens/>
      <w:spacing w:before="240" w:after="80"/>
      <w:outlineLvl w:val="2"/>
    </w:pPr>
    <w:rPr>
      <w:rFonts w:eastAsiaTheme="majorEastAsia" w:cstheme="majorBidi"/>
      <w:bCs/>
      <w:i/>
      <w:color w:val="000000" w:themeColor="accent1"/>
    </w:rPr>
  </w:style>
  <w:style w:type="paragraph" w:styleId="Heading4">
    <w:name w:val="heading 4"/>
    <w:basedOn w:val="Normal"/>
    <w:next w:val="Normal"/>
    <w:link w:val="Heading4Char"/>
    <w:uiPriority w:val="9"/>
    <w:unhideWhenUsed/>
    <w:rsid w:val="009E20E9"/>
    <w:pPr>
      <w:keepNext/>
      <w:keepLines/>
      <w:spacing w:before="200" w:after="0"/>
      <w:outlineLvl w:val="3"/>
    </w:pPr>
    <w:rPr>
      <w:rFonts w:asciiTheme="majorHAnsi" w:eastAsiaTheme="majorEastAsia" w:hAnsiTheme="majorHAnsi" w:cstheme="majorBidi"/>
      <w:b/>
      <w:bCs/>
      <w:i/>
      <w:iCs/>
      <w:color w:val="000000" w:themeColor="accent1"/>
    </w:rPr>
  </w:style>
  <w:style w:type="character" w:default="1" w:styleId="DefaultParagraphFont">
    <w:name w:val="Default Paragraph Font"/>
    <w:uiPriority w:val="1"/>
    <w:semiHidden/>
    <w:unhideWhenUsed/>
    <w:rsid w:val="0017741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7741B"/>
  </w:style>
  <w:style w:type="character" w:customStyle="1" w:styleId="Heading1Char">
    <w:name w:val="Heading 1 Char"/>
    <w:basedOn w:val="DefaultParagraphFont"/>
    <w:link w:val="Heading1"/>
    <w:uiPriority w:val="9"/>
    <w:rsid w:val="009E20E9"/>
    <w:rPr>
      <w:rFonts w:asciiTheme="majorHAnsi" w:eastAsiaTheme="majorEastAsia" w:hAnsiTheme="majorHAnsi" w:cstheme="majorBidi"/>
      <w:bCs/>
      <w:color w:val="000000" w:themeColor="accent1" w:themeShade="BF"/>
      <w:sz w:val="30"/>
      <w:szCs w:val="28"/>
    </w:rPr>
  </w:style>
  <w:style w:type="character" w:customStyle="1" w:styleId="Heading2Char">
    <w:name w:val="Heading 2 Char"/>
    <w:basedOn w:val="DefaultParagraphFont"/>
    <w:link w:val="Heading2"/>
    <w:uiPriority w:val="9"/>
    <w:rsid w:val="009E20E9"/>
    <w:rPr>
      <w:rFonts w:asciiTheme="majorHAnsi" w:eastAsiaTheme="majorEastAsia" w:hAnsiTheme="majorHAnsi" w:cstheme="majorBidi"/>
      <w:bCs/>
      <w:color w:val="000000" w:themeColor="accent1"/>
      <w:sz w:val="24"/>
      <w:szCs w:val="26"/>
    </w:rPr>
  </w:style>
  <w:style w:type="character" w:customStyle="1" w:styleId="Heading3Char">
    <w:name w:val="Heading 3 Char"/>
    <w:basedOn w:val="DefaultParagraphFont"/>
    <w:link w:val="Heading3"/>
    <w:uiPriority w:val="9"/>
    <w:rsid w:val="009E20E9"/>
    <w:rPr>
      <w:rFonts w:asciiTheme="minorHAnsi" w:eastAsiaTheme="majorEastAsia" w:hAnsiTheme="minorHAnsi" w:cstheme="majorBidi"/>
      <w:bCs/>
      <w:i/>
      <w:color w:val="000000" w:themeColor="accent1"/>
    </w:rPr>
  </w:style>
  <w:style w:type="paragraph" w:styleId="Title">
    <w:name w:val="Title"/>
    <w:aliases w:val="Titel/Dokumentnamn"/>
    <w:basedOn w:val="Normal"/>
    <w:next w:val="Normal"/>
    <w:link w:val="TitleChar"/>
    <w:uiPriority w:val="99"/>
    <w:rsid w:val="009E20E9"/>
    <w:pPr>
      <w:keepNext/>
      <w:suppressAutoHyphens/>
      <w:spacing w:before="600" w:after="100" w:line="240" w:lineRule="auto"/>
      <w:contextualSpacing/>
    </w:pPr>
    <w:rPr>
      <w:rFonts w:asciiTheme="majorHAnsi" w:eastAsiaTheme="majorEastAsia" w:hAnsiTheme="majorHAnsi" w:cstheme="majorBidi"/>
      <w:color w:val="000000" w:themeColor="text2" w:themeShade="BF"/>
      <w:spacing w:val="5"/>
      <w:kern w:val="28"/>
      <w:sz w:val="30"/>
      <w:szCs w:val="52"/>
    </w:rPr>
  </w:style>
  <w:style w:type="character" w:customStyle="1" w:styleId="TitleChar">
    <w:name w:val="Title Char"/>
    <w:aliases w:val="Titel/Dokumentnamn Char"/>
    <w:basedOn w:val="DefaultParagraphFont"/>
    <w:link w:val="Title"/>
    <w:uiPriority w:val="99"/>
    <w:rsid w:val="009E20E9"/>
    <w:rPr>
      <w:rFonts w:asciiTheme="majorHAnsi" w:eastAsiaTheme="majorEastAsia" w:hAnsiTheme="majorHAnsi" w:cstheme="majorBidi"/>
      <w:color w:val="000000" w:themeColor="text2" w:themeShade="BF"/>
      <w:spacing w:val="5"/>
      <w:kern w:val="28"/>
      <w:sz w:val="30"/>
      <w:szCs w:val="52"/>
    </w:rPr>
  </w:style>
  <w:style w:type="paragraph" w:styleId="Header">
    <w:name w:val="header"/>
    <w:basedOn w:val="Normal"/>
    <w:link w:val="HeaderChar"/>
    <w:uiPriority w:val="99"/>
    <w:semiHidden/>
    <w:rsid w:val="009E20E9"/>
    <w:pPr>
      <w:tabs>
        <w:tab w:val="center" w:pos="3686"/>
        <w:tab w:val="right" w:pos="9072"/>
      </w:tabs>
      <w:spacing w:after="0" w:line="200" w:lineRule="exact"/>
    </w:pPr>
    <w:rPr>
      <w:rFonts w:asciiTheme="majorHAnsi" w:hAnsiTheme="majorHAnsi"/>
      <w:sz w:val="14"/>
    </w:rPr>
  </w:style>
  <w:style w:type="character" w:customStyle="1" w:styleId="HeaderChar">
    <w:name w:val="Header Char"/>
    <w:basedOn w:val="DefaultParagraphFont"/>
    <w:link w:val="Header"/>
    <w:uiPriority w:val="99"/>
    <w:semiHidden/>
    <w:rsid w:val="009E20E9"/>
    <w:rPr>
      <w:rFonts w:asciiTheme="majorHAnsi" w:hAnsiTheme="majorHAnsi"/>
      <w:sz w:val="14"/>
    </w:rPr>
  </w:style>
  <w:style w:type="paragraph" w:styleId="Footer">
    <w:name w:val="footer"/>
    <w:basedOn w:val="Header"/>
    <w:link w:val="FooterChar"/>
    <w:uiPriority w:val="99"/>
    <w:rsid w:val="009E20E9"/>
    <w:pPr>
      <w:tabs>
        <w:tab w:val="clear" w:pos="3686"/>
        <w:tab w:val="left" w:pos="4111"/>
      </w:tabs>
    </w:pPr>
  </w:style>
  <w:style w:type="character" w:customStyle="1" w:styleId="FooterChar">
    <w:name w:val="Footer Char"/>
    <w:basedOn w:val="DefaultParagraphFont"/>
    <w:link w:val="Footer"/>
    <w:uiPriority w:val="99"/>
    <w:rsid w:val="009E20E9"/>
    <w:rPr>
      <w:rFonts w:asciiTheme="majorHAnsi" w:hAnsiTheme="majorHAnsi"/>
      <w:sz w:val="14"/>
      <w:lang w:val="en-GB"/>
    </w:rPr>
  </w:style>
  <w:style w:type="character" w:styleId="PlaceholderText">
    <w:name w:val="Placeholder Text"/>
    <w:basedOn w:val="DefaultParagraphFont"/>
    <w:uiPriority w:val="99"/>
    <w:semiHidden/>
    <w:rsid w:val="009E20E9"/>
    <w:rPr>
      <w:color w:val="808080"/>
    </w:rPr>
  </w:style>
  <w:style w:type="paragraph" w:styleId="BalloonText">
    <w:name w:val="Balloon Text"/>
    <w:basedOn w:val="Normal"/>
    <w:link w:val="BalloonTextChar"/>
    <w:uiPriority w:val="99"/>
    <w:semiHidden/>
    <w:unhideWhenUsed/>
    <w:rsid w:val="009E20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20E9"/>
    <w:rPr>
      <w:rFonts w:ascii="Tahoma" w:hAnsi="Tahoma" w:cs="Tahoma"/>
      <w:sz w:val="16"/>
      <w:szCs w:val="16"/>
    </w:rPr>
  </w:style>
  <w:style w:type="table" w:styleId="TableGrid">
    <w:name w:val="Table Grid"/>
    <w:basedOn w:val="TableNormal"/>
    <w:uiPriority w:val="59"/>
    <w:rsid w:val="009E20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info">
    <w:name w:val="Header-info"/>
    <w:basedOn w:val="Header"/>
    <w:uiPriority w:val="99"/>
    <w:semiHidden/>
    <w:rsid w:val="009E20E9"/>
    <w:pPr>
      <w:tabs>
        <w:tab w:val="clear" w:pos="9072"/>
        <w:tab w:val="right" w:pos="8789"/>
      </w:tabs>
    </w:pPr>
  </w:style>
  <w:style w:type="character" w:styleId="Hyperlink">
    <w:name w:val="Hyperlink"/>
    <w:basedOn w:val="DefaultParagraphFont"/>
    <w:uiPriority w:val="99"/>
    <w:qFormat/>
    <w:rsid w:val="009E20E9"/>
    <w:rPr>
      <w:color w:val="0000FF"/>
      <w:u w:val="single"/>
    </w:rPr>
  </w:style>
  <w:style w:type="paragraph" w:styleId="TOCHeading">
    <w:name w:val="TOC Heading"/>
    <w:basedOn w:val="Heading1"/>
    <w:next w:val="Normal"/>
    <w:uiPriority w:val="39"/>
    <w:semiHidden/>
    <w:rsid w:val="009E20E9"/>
    <w:pPr>
      <w:pageBreakBefore/>
      <w:suppressAutoHyphens w:val="0"/>
      <w:outlineLvl w:val="9"/>
    </w:pPr>
    <w:rPr>
      <w:lang w:eastAsia="ja-JP"/>
    </w:rPr>
  </w:style>
  <w:style w:type="paragraph" w:styleId="Quote">
    <w:name w:val="Quote"/>
    <w:basedOn w:val="Normal"/>
    <w:link w:val="QuoteChar"/>
    <w:uiPriority w:val="10"/>
    <w:qFormat/>
    <w:rsid w:val="009E20E9"/>
    <w:pPr>
      <w:spacing w:after="220"/>
      <w:ind w:left="357"/>
    </w:pPr>
    <w:rPr>
      <w:iCs/>
      <w:color w:val="000000" w:themeColor="text1"/>
      <w:sz w:val="20"/>
    </w:rPr>
  </w:style>
  <w:style w:type="character" w:customStyle="1" w:styleId="QuoteChar">
    <w:name w:val="Quote Char"/>
    <w:basedOn w:val="DefaultParagraphFont"/>
    <w:link w:val="Quote"/>
    <w:uiPriority w:val="10"/>
    <w:rsid w:val="009E20E9"/>
    <w:rPr>
      <w:rFonts w:asciiTheme="minorHAnsi" w:hAnsiTheme="minorHAnsi"/>
      <w:iCs/>
      <w:color w:val="000000" w:themeColor="text1"/>
      <w:sz w:val="20"/>
    </w:rPr>
  </w:style>
  <w:style w:type="paragraph" w:styleId="TOC1">
    <w:name w:val="toc 1"/>
    <w:basedOn w:val="Normal"/>
    <w:next w:val="Normal"/>
    <w:uiPriority w:val="39"/>
    <w:semiHidden/>
    <w:rsid w:val="009E20E9"/>
    <w:pPr>
      <w:spacing w:beforeLines="100" w:before="100" w:after="0"/>
    </w:pPr>
  </w:style>
  <w:style w:type="paragraph" w:styleId="TOC2">
    <w:name w:val="toc 2"/>
    <w:basedOn w:val="Normal"/>
    <w:next w:val="Normal"/>
    <w:uiPriority w:val="99"/>
    <w:semiHidden/>
    <w:rsid w:val="009E20E9"/>
    <w:pPr>
      <w:spacing w:after="0"/>
      <w:ind w:left="276"/>
    </w:pPr>
  </w:style>
  <w:style w:type="paragraph" w:styleId="TOC3">
    <w:name w:val="toc 3"/>
    <w:basedOn w:val="Normal"/>
    <w:next w:val="Normal"/>
    <w:uiPriority w:val="99"/>
    <w:semiHidden/>
    <w:rsid w:val="009E20E9"/>
    <w:pPr>
      <w:spacing w:after="0"/>
      <w:ind w:left="552"/>
    </w:pPr>
  </w:style>
  <w:style w:type="character" w:styleId="Emphasis">
    <w:name w:val="Emphasis"/>
    <w:basedOn w:val="DefaultParagraphFont"/>
    <w:uiPriority w:val="1"/>
    <w:rsid w:val="009E20E9"/>
    <w:rPr>
      <w:i/>
      <w:iCs/>
    </w:rPr>
  </w:style>
  <w:style w:type="paragraph" w:styleId="TOC4">
    <w:name w:val="toc 4"/>
    <w:basedOn w:val="Normal"/>
    <w:next w:val="Normal"/>
    <w:uiPriority w:val="99"/>
    <w:semiHidden/>
    <w:rsid w:val="009E20E9"/>
    <w:pPr>
      <w:spacing w:after="100"/>
      <w:ind w:left="660"/>
    </w:pPr>
  </w:style>
  <w:style w:type="paragraph" w:styleId="TOC5">
    <w:name w:val="toc 5"/>
    <w:basedOn w:val="Normal"/>
    <w:next w:val="Normal"/>
    <w:uiPriority w:val="99"/>
    <w:semiHidden/>
    <w:rsid w:val="009E20E9"/>
    <w:pPr>
      <w:spacing w:after="100"/>
      <w:ind w:left="880"/>
    </w:pPr>
  </w:style>
  <w:style w:type="paragraph" w:styleId="TOC6">
    <w:name w:val="toc 6"/>
    <w:basedOn w:val="Normal"/>
    <w:next w:val="Normal"/>
    <w:uiPriority w:val="99"/>
    <w:semiHidden/>
    <w:rsid w:val="009E20E9"/>
    <w:pPr>
      <w:spacing w:after="100"/>
      <w:ind w:left="1100"/>
    </w:pPr>
  </w:style>
  <w:style w:type="paragraph" w:styleId="TOC7">
    <w:name w:val="toc 7"/>
    <w:basedOn w:val="Normal"/>
    <w:next w:val="Normal"/>
    <w:uiPriority w:val="99"/>
    <w:semiHidden/>
    <w:rsid w:val="009E20E9"/>
    <w:pPr>
      <w:spacing w:after="100"/>
      <w:ind w:left="1320"/>
    </w:pPr>
  </w:style>
  <w:style w:type="paragraph" w:styleId="TOC8">
    <w:name w:val="toc 8"/>
    <w:basedOn w:val="Normal"/>
    <w:next w:val="Normal"/>
    <w:uiPriority w:val="99"/>
    <w:semiHidden/>
    <w:rsid w:val="009E20E9"/>
    <w:pPr>
      <w:spacing w:after="100"/>
      <w:ind w:left="1540"/>
    </w:pPr>
  </w:style>
  <w:style w:type="paragraph" w:styleId="TOC9">
    <w:name w:val="toc 9"/>
    <w:basedOn w:val="Normal"/>
    <w:next w:val="Normal"/>
    <w:uiPriority w:val="99"/>
    <w:semiHidden/>
    <w:rsid w:val="009E20E9"/>
    <w:pPr>
      <w:spacing w:after="100"/>
      <w:ind w:left="1760"/>
    </w:pPr>
  </w:style>
  <w:style w:type="table" w:customStyle="1" w:styleId="Trelinjerstabell">
    <w:name w:val="Trelinjerstabell"/>
    <w:basedOn w:val="TableNormal"/>
    <w:uiPriority w:val="99"/>
    <w:rsid w:val="009E20E9"/>
    <w:pPr>
      <w:spacing w:after="0" w:line="240" w:lineRule="auto"/>
      <w:contextualSpacing/>
    </w:pPr>
    <w:rPr>
      <w:rFonts w:asciiTheme="majorHAnsi" w:hAnsiTheme="majorHAnsi"/>
      <w:sz w:val="20"/>
    </w:rPr>
    <w:tblPr>
      <w:tblBorders>
        <w:top w:val="single" w:sz="4" w:space="0" w:color="auto"/>
        <w:bottom w:val="single" w:sz="4" w:space="0" w:color="auto"/>
      </w:tblBorders>
      <w:tblCellMar>
        <w:top w:w="57" w:type="dxa"/>
        <w:left w:w="0" w:type="dxa"/>
        <w:bottom w:w="57" w:type="dxa"/>
        <w:right w:w="0" w:type="dxa"/>
      </w:tblCellMar>
    </w:tblPr>
    <w:tblStylePr w:type="firstRow">
      <w:rPr>
        <w:b/>
      </w:rPr>
      <w:tblPr/>
      <w:tcPr>
        <w:tcBorders>
          <w:bottom w:val="single" w:sz="4" w:space="0" w:color="auto"/>
        </w:tcBorders>
      </w:tcPr>
    </w:tblStylePr>
    <w:tblStylePr w:type="lastRow">
      <w:tblPr/>
      <w:tcPr>
        <w:tcBorders>
          <w:top w:val="single" w:sz="4" w:space="0" w:color="auto"/>
          <w:left w:val="nil"/>
          <w:bottom w:val="single" w:sz="4" w:space="0" w:color="auto"/>
          <w:right w:val="nil"/>
          <w:insideH w:val="nil"/>
          <w:insideV w:val="nil"/>
          <w:tl2br w:val="nil"/>
          <w:tr2bl w:val="nil"/>
        </w:tcBorders>
      </w:tcPr>
    </w:tblStylePr>
  </w:style>
  <w:style w:type="table" w:styleId="LightShading">
    <w:name w:val="Light Shading"/>
    <w:basedOn w:val="Trelinjerstabell"/>
    <w:uiPriority w:val="60"/>
    <w:rsid w:val="009E20E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relinjerstabell"/>
    <w:uiPriority w:val="60"/>
    <w:rsid w:val="009E20E9"/>
    <w:rPr>
      <w:color w:val="9D6900" w:themeColor="accent2" w:themeShade="BF"/>
    </w:rPr>
    <w:tblPr>
      <w:tblStyleRowBandSize w:val="1"/>
      <w:tblStyleColBandSize w:val="1"/>
      <w:tblBorders>
        <w:top w:val="single" w:sz="8" w:space="0" w:color="D28E00" w:themeColor="accent2"/>
        <w:bottom w:val="single" w:sz="8" w:space="0" w:color="D28E00" w:themeColor="accent2"/>
      </w:tblBorders>
    </w:tblPr>
    <w:tblStylePr w:type="firstRow">
      <w:pPr>
        <w:spacing w:before="0" w:after="0" w:line="240" w:lineRule="auto"/>
      </w:pPr>
      <w:rPr>
        <w:b/>
        <w:bCs/>
      </w:rPr>
      <w:tblPr/>
      <w:tcPr>
        <w:tcBorders>
          <w:top w:val="single" w:sz="8" w:space="0" w:color="D28E00" w:themeColor="accent2"/>
          <w:left w:val="nil"/>
          <w:bottom w:val="single" w:sz="8" w:space="0" w:color="D28E00" w:themeColor="accent2"/>
          <w:right w:val="nil"/>
          <w:insideH w:val="nil"/>
          <w:insideV w:val="nil"/>
        </w:tcBorders>
      </w:tcPr>
    </w:tblStylePr>
    <w:tblStylePr w:type="lastRow">
      <w:pPr>
        <w:spacing w:before="0" w:after="0" w:line="240" w:lineRule="auto"/>
      </w:pPr>
      <w:rPr>
        <w:b/>
        <w:bCs/>
      </w:rPr>
      <w:tblPr/>
      <w:tcPr>
        <w:tcBorders>
          <w:top w:val="single" w:sz="8" w:space="0" w:color="D28E00" w:themeColor="accent2"/>
          <w:left w:val="nil"/>
          <w:bottom w:val="single" w:sz="8" w:space="0" w:color="D28E00" w:themeColor="accent2"/>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6B4" w:themeFill="accent2" w:themeFillTint="3F"/>
      </w:tcPr>
    </w:tblStylePr>
    <w:tblStylePr w:type="band1Horz">
      <w:tblPr/>
      <w:tcPr>
        <w:tcBorders>
          <w:left w:val="nil"/>
          <w:right w:val="nil"/>
          <w:insideH w:val="nil"/>
          <w:insideV w:val="nil"/>
        </w:tcBorders>
        <w:shd w:val="clear" w:color="auto" w:fill="FFE6B4" w:themeFill="accent2" w:themeFillTint="3F"/>
      </w:tcPr>
    </w:tblStylePr>
  </w:style>
  <w:style w:type="table" w:styleId="LightShading-Accent1">
    <w:name w:val="Light Shading Accent 1"/>
    <w:basedOn w:val="Trelinjerstabell"/>
    <w:uiPriority w:val="60"/>
    <w:rsid w:val="009E20E9"/>
    <w:rPr>
      <w:color w:val="000000" w:themeColor="accent1" w:themeShade="BF"/>
    </w:rPr>
    <w:tblPr>
      <w:tblStyleRowBandSize w:val="1"/>
      <w:tblStyleColBandSize w:val="1"/>
      <w:tblBorders>
        <w:top w:val="single" w:sz="8" w:space="0" w:color="000000" w:themeColor="accent1"/>
        <w:bottom w:val="single" w:sz="8" w:space="0" w:color="000000" w:themeColor="accent1"/>
      </w:tblBorders>
    </w:tblPr>
    <w:tblStylePr w:type="firstRow">
      <w:pPr>
        <w:spacing w:before="0" w:after="0" w:line="240" w:lineRule="auto"/>
      </w:pPr>
      <w:rPr>
        <w:b/>
        <w:bCs/>
      </w:rPr>
      <w:tblPr/>
      <w:tcPr>
        <w:tcBorders>
          <w:top w:val="single" w:sz="8" w:space="0" w:color="000000" w:themeColor="accent1"/>
          <w:left w:val="nil"/>
          <w:bottom w:val="single" w:sz="8" w:space="0" w:color="000000" w:themeColor="accent1"/>
          <w:right w:val="nil"/>
          <w:insideH w:val="nil"/>
          <w:insideV w:val="nil"/>
        </w:tcBorders>
      </w:tcPr>
    </w:tblStylePr>
    <w:tblStylePr w:type="lastRow">
      <w:pPr>
        <w:spacing w:before="0" w:after="0" w:line="240" w:lineRule="auto"/>
      </w:pPr>
      <w:rPr>
        <w:b/>
        <w:bCs/>
      </w:rPr>
      <w:tblPr/>
      <w:tcPr>
        <w:tcBorders>
          <w:top w:val="single" w:sz="8" w:space="0" w:color="000000" w:themeColor="accent1"/>
          <w:left w:val="nil"/>
          <w:bottom w:val="single" w:sz="8" w:space="0" w:color="000000" w:themeColor="accent1"/>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1" w:themeFillTint="3F"/>
      </w:tcPr>
    </w:tblStylePr>
    <w:tblStylePr w:type="band1Horz">
      <w:tblPr/>
      <w:tcPr>
        <w:tcBorders>
          <w:left w:val="nil"/>
          <w:right w:val="nil"/>
          <w:insideH w:val="nil"/>
          <w:insideV w:val="nil"/>
        </w:tcBorders>
        <w:shd w:val="clear" w:color="auto" w:fill="C0C0C0" w:themeFill="accent1" w:themeFillTint="3F"/>
      </w:tcPr>
    </w:tblStylePr>
  </w:style>
  <w:style w:type="table" w:styleId="LightShading-Accent3">
    <w:name w:val="Light Shading Accent 3"/>
    <w:basedOn w:val="Trelinjerstabell"/>
    <w:uiPriority w:val="60"/>
    <w:rsid w:val="009E20E9"/>
    <w:rPr>
      <w:color w:val="743C9E" w:themeColor="accent3" w:themeShade="BF"/>
    </w:rPr>
    <w:tblPr>
      <w:tblStyleRowBandSize w:val="1"/>
      <w:tblStyleColBandSize w:val="1"/>
      <w:tblBorders>
        <w:top w:val="single" w:sz="8" w:space="0" w:color="9961C3" w:themeColor="accent3"/>
        <w:bottom w:val="single" w:sz="8" w:space="0" w:color="9961C3" w:themeColor="accent3"/>
      </w:tblBorders>
    </w:tblPr>
    <w:tblStylePr w:type="firstRow">
      <w:pPr>
        <w:spacing w:before="0" w:after="0" w:line="240" w:lineRule="auto"/>
      </w:pPr>
      <w:rPr>
        <w:b/>
        <w:bCs/>
      </w:rPr>
      <w:tblPr/>
      <w:tcPr>
        <w:tcBorders>
          <w:top w:val="single" w:sz="8" w:space="0" w:color="9961C3" w:themeColor="accent3"/>
          <w:left w:val="nil"/>
          <w:bottom w:val="single" w:sz="8" w:space="0" w:color="9961C3" w:themeColor="accent3"/>
          <w:right w:val="nil"/>
          <w:insideH w:val="nil"/>
          <w:insideV w:val="nil"/>
        </w:tcBorders>
      </w:tcPr>
    </w:tblStylePr>
    <w:tblStylePr w:type="lastRow">
      <w:pPr>
        <w:spacing w:before="0" w:after="0" w:line="240" w:lineRule="auto"/>
      </w:pPr>
      <w:rPr>
        <w:b/>
        <w:bCs/>
      </w:rPr>
      <w:tblPr/>
      <w:tcPr>
        <w:tcBorders>
          <w:top w:val="single" w:sz="8" w:space="0" w:color="9961C3" w:themeColor="accent3"/>
          <w:left w:val="nil"/>
          <w:bottom w:val="single" w:sz="8" w:space="0" w:color="9961C3" w:themeColor="accent3"/>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D7F0" w:themeFill="accent3" w:themeFillTint="3F"/>
      </w:tcPr>
    </w:tblStylePr>
    <w:tblStylePr w:type="band1Horz">
      <w:tblPr/>
      <w:tcPr>
        <w:tcBorders>
          <w:left w:val="nil"/>
          <w:right w:val="nil"/>
          <w:insideH w:val="nil"/>
          <w:insideV w:val="nil"/>
        </w:tcBorders>
        <w:shd w:val="clear" w:color="auto" w:fill="E5D7F0" w:themeFill="accent3" w:themeFillTint="3F"/>
      </w:tcPr>
    </w:tblStylePr>
  </w:style>
  <w:style w:type="table" w:styleId="LightShading-Accent4">
    <w:name w:val="Light Shading Accent 4"/>
    <w:basedOn w:val="Trelinjerstabell"/>
    <w:uiPriority w:val="60"/>
    <w:rsid w:val="009E20E9"/>
    <w:rPr>
      <w:color w:val="419EBC" w:themeColor="accent4" w:themeShade="BF"/>
    </w:rPr>
    <w:tblPr>
      <w:tblStyleRowBandSize w:val="1"/>
      <w:tblStyleColBandSize w:val="1"/>
      <w:tblBorders>
        <w:top w:val="single" w:sz="8" w:space="0" w:color="80BFD3" w:themeColor="accent4"/>
        <w:bottom w:val="single" w:sz="8" w:space="0" w:color="80BFD3" w:themeColor="accent4"/>
      </w:tblBorders>
    </w:tblPr>
    <w:tblStylePr w:type="firstRow">
      <w:pPr>
        <w:spacing w:before="0" w:after="0" w:line="240" w:lineRule="auto"/>
      </w:pPr>
      <w:rPr>
        <w:b/>
        <w:bCs/>
      </w:rPr>
      <w:tblPr/>
      <w:tcPr>
        <w:tcBorders>
          <w:top w:val="single" w:sz="8" w:space="0" w:color="80BFD3" w:themeColor="accent4"/>
          <w:left w:val="nil"/>
          <w:bottom w:val="single" w:sz="8" w:space="0" w:color="80BFD3" w:themeColor="accent4"/>
          <w:right w:val="nil"/>
          <w:insideH w:val="nil"/>
          <w:insideV w:val="nil"/>
        </w:tcBorders>
      </w:tcPr>
    </w:tblStylePr>
    <w:tblStylePr w:type="lastRow">
      <w:pPr>
        <w:spacing w:before="0" w:after="0" w:line="240" w:lineRule="auto"/>
      </w:pPr>
      <w:rPr>
        <w:b/>
        <w:bCs/>
      </w:rPr>
      <w:tblPr/>
      <w:tcPr>
        <w:tcBorders>
          <w:top w:val="single" w:sz="8" w:space="0" w:color="80BFD3" w:themeColor="accent4"/>
          <w:left w:val="nil"/>
          <w:bottom w:val="single" w:sz="8" w:space="0" w:color="80BFD3" w:themeColor="accent4"/>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FF4" w:themeFill="accent4" w:themeFillTint="3F"/>
      </w:tcPr>
    </w:tblStylePr>
    <w:tblStylePr w:type="band1Horz">
      <w:tblPr/>
      <w:tcPr>
        <w:tcBorders>
          <w:left w:val="nil"/>
          <w:right w:val="nil"/>
          <w:insideH w:val="nil"/>
          <w:insideV w:val="nil"/>
        </w:tcBorders>
        <w:shd w:val="clear" w:color="auto" w:fill="DFEFF4" w:themeFill="accent4" w:themeFillTint="3F"/>
      </w:tcPr>
    </w:tblStylePr>
  </w:style>
  <w:style w:type="table" w:styleId="LightShading-Accent5">
    <w:name w:val="Light Shading Accent 5"/>
    <w:basedOn w:val="Trelinjerstabell"/>
    <w:uiPriority w:val="60"/>
    <w:rsid w:val="009E20E9"/>
    <w:rPr>
      <w:color w:val="C0BB2E" w:themeColor="accent5" w:themeShade="BF"/>
    </w:rPr>
    <w:tblPr>
      <w:tblStyleRowBandSize w:val="1"/>
      <w:tblStyleColBandSize w:val="1"/>
      <w:tblBorders>
        <w:top w:val="single" w:sz="8" w:space="0" w:color="DAD666" w:themeColor="accent5"/>
        <w:bottom w:val="single" w:sz="8" w:space="0" w:color="DAD666" w:themeColor="accent5"/>
      </w:tblBorders>
    </w:tblPr>
    <w:tblStylePr w:type="firstRow">
      <w:pPr>
        <w:spacing w:before="0" w:after="0" w:line="240" w:lineRule="auto"/>
      </w:pPr>
      <w:rPr>
        <w:b/>
        <w:bCs/>
      </w:rPr>
      <w:tblPr/>
      <w:tcPr>
        <w:tcBorders>
          <w:top w:val="single" w:sz="8" w:space="0" w:color="DAD666" w:themeColor="accent5"/>
          <w:left w:val="nil"/>
          <w:bottom w:val="single" w:sz="8" w:space="0" w:color="DAD666" w:themeColor="accent5"/>
          <w:right w:val="nil"/>
          <w:insideH w:val="nil"/>
          <w:insideV w:val="nil"/>
        </w:tcBorders>
      </w:tcPr>
    </w:tblStylePr>
    <w:tblStylePr w:type="lastRow">
      <w:pPr>
        <w:spacing w:before="0" w:after="0" w:line="240" w:lineRule="auto"/>
      </w:pPr>
      <w:rPr>
        <w:b/>
        <w:bCs/>
      </w:rPr>
      <w:tblPr/>
      <w:tcPr>
        <w:tcBorders>
          <w:top w:val="single" w:sz="8" w:space="0" w:color="DAD666" w:themeColor="accent5"/>
          <w:left w:val="nil"/>
          <w:bottom w:val="single" w:sz="8" w:space="0" w:color="DAD666" w:themeColor="accent5"/>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4D9" w:themeFill="accent5" w:themeFillTint="3F"/>
      </w:tcPr>
    </w:tblStylePr>
    <w:tblStylePr w:type="band1Horz">
      <w:tblPr/>
      <w:tcPr>
        <w:tcBorders>
          <w:left w:val="nil"/>
          <w:right w:val="nil"/>
          <w:insideH w:val="nil"/>
          <w:insideV w:val="nil"/>
        </w:tcBorders>
        <w:shd w:val="clear" w:color="auto" w:fill="F6F4D9" w:themeFill="accent5" w:themeFillTint="3F"/>
      </w:tcPr>
    </w:tblStylePr>
  </w:style>
  <w:style w:type="table" w:styleId="LightShading-Accent6">
    <w:name w:val="Light Shading Accent 6"/>
    <w:basedOn w:val="Trelinjerstabell"/>
    <w:uiPriority w:val="60"/>
    <w:rsid w:val="009E20E9"/>
    <w:rPr>
      <w:color w:val="48494B" w:themeColor="accent6" w:themeShade="BF"/>
    </w:rPr>
    <w:tblPr>
      <w:tblStyleRowBandSize w:val="1"/>
      <w:tblStyleColBandSize w:val="1"/>
      <w:tblBorders>
        <w:top w:val="single" w:sz="8" w:space="0" w:color="616265" w:themeColor="accent6"/>
        <w:bottom w:val="single" w:sz="8" w:space="0" w:color="616265" w:themeColor="accent6"/>
      </w:tblBorders>
    </w:tblPr>
    <w:tblStylePr w:type="firstRow">
      <w:pPr>
        <w:spacing w:before="0" w:after="0" w:line="240" w:lineRule="auto"/>
      </w:pPr>
      <w:rPr>
        <w:b/>
        <w:bCs/>
      </w:rPr>
      <w:tblPr/>
      <w:tcPr>
        <w:tcBorders>
          <w:top w:val="single" w:sz="8" w:space="0" w:color="616265" w:themeColor="accent6"/>
          <w:left w:val="nil"/>
          <w:bottom w:val="single" w:sz="8" w:space="0" w:color="616265" w:themeColor="accent6"/>
          <w:right w:val="nil"/>
          <w:insideH w:val="nil"/>
          <w:insideV w:val="nil"/>
        </w:tcBorders>
      </w:tcPr>
    </w:tblStylePr>
    <w:tblStylePr w:type="lastRow">
      <w:pPr>
        <w:spacing w:before="0" w:after="0" w:line="240" w:lineRule="auto"/>
      </w:pPr>
      <w:rPr>
        <w:b/>
        <w:bCs/>
      </w:rPr>
      <w:tblPr/>
      <w:tcPr>
        <w:tcBorders>
          <w:top w:val="single" w:sz="8" w:space="0" w:color="616265" w:themeColor="accent6"/>
          <w:left w:val="nil"/>
          <w:bottom w:val="single" w:sz="8" w:space="0" w:color="616265" w:themeColor="accent6"/>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9" w:themeFill="accent6" w:themeFillTint="3F"/>
      </w:tcPr>
    </w:tblStylePr>
    <w:tblStylePr w:type="band1Horz">
      <w:tblPr/>
      <w:tcPr>
        <w:tcBorders>
          <w:left w:val="nil"/>
          <w:right w:val="nil"/>
          <w:insideH w:val="nil"/>
          <w:insideV w:val="nil"/>
        </w:tcBorders>
        <w:shd w:val="clear" w:color="auto" w:fill="D7D7D9" w:themeFill="accent6" w:themeFillTint="3F"/>
      </w:tcPr>
    </w:tblStylePr>
  </w:style>
  <w:style w:type="table" w:styleId="LightList">
    <w:name w:val="Light List"/>
    <w:basedOn w:val="Trelinjerstabell"/>
    <w:uiPriority w:val="61"/>
    <w:rsid w:val="009E20E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tcBorders>
          <w:bottom w:val="single" w:sz="4" w:space="0" w:color="auto"/>
        </w:tcBorders>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relinjerstabell"/>
    <w:uiPriority w:val="61"/>
    <w:rsid w:val="009E20E9"/>
    <w:tblPr>
      <w:tblStyleRowBandSize w:val="1"/>
      <w:tblStyleColBandSize w:val="1"/>
      <w:tblBorders>
        <w:top w:val="single" w:sz="8" w:space="0" w:color="000000" w:themeColor="accent1"/>
        <w:left w:val="single" w:sz="8" w:space="0" w:color="000000" w:themeColor="accent1"/>
        <w:bottom w:val="single" w:sz="8" w:space="0" w:color="000000" w:themeColor="accent1"/>
        <w:right w:val="single" w:sz="8" w:space="0" w:color="000000" w:themeColor="accent1"/>
      </w:tblBorders>
    </w:tblPr>
    <w:tblStylePr w:type="firstRow">
      <w:pPr>
        <w:spacing w:before="0" w:after="0" w:line="240" w:lineRule="auto"/>
      </w:pPr>
      <w:rPr>
        <w:b/>
        <w:bCs/>
        <w:color w:val="FFFFFF" w:themeColor="background1"/>
      </w:rPr>
      <w:tblPr/>
      <w:tcPr>
        <w:tcBorders>
          <w:bottom w:val="single" w:sz="4" w:space="0" w:color="auto"/>
        </w:tcBorders>
        <w:shd w:val="clear" w:color="auto" w:fill="000000" w:themeFill="accent1"/>
      </w:tcPr>
    </w:tblStylePr>
    <w:tblStylePr w:type="lastRow">
      <w:pPr>
        <w:spacing w:before="0" w:after="0" w:line="240" w:lineRule="auto"/>
      </w:pPr>
      <w:rPr>
        <w:b/>
        <w:bCs/>
      </w:rPr>
      <w:tblPr/>
      <w:tcPr>
        <w:tcBorders>
          <w:top w:val="double" w:sz="6" w:space="0" w:color="000000" w:themeColor="accent1"/>
          <w:left w:val="single" w:sz="8" w:space="0" w:color="000000" w:themeColor="accent1"/>
          <w:bottom w:val="single" w:sz="8" w:space="0" w:color="000000" w:themeColor="accent1"/>
          <w:right w:val="single" w:sz="8" w:space="0" w:color="000000" w:themeColor="accent1"/>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tblStylePr>
    <w:tblStylePr w:type="band1Horz">
      <w:tblPr/>
      <w:tcPr>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tblStylePr>
  </w:style>
  <w:style w:type="table" w:styleId="LightList-Accent2">
    <w:name w:val="Light List Accent 2"/>
    <w:basedOn w:val="Trelinjerstabell"/>
    <w:uiPriority w:val="61"/>
    <w:rsid w:val="009E20E9"/>
    <w:tblPr>
      <w:tblStyleRowBandSize w:val="1"/>
      <w:tblStyleColBandSize w:val="1"/>
      <w:tblBorders>
        <w:top w:val="single" w:sz="8" w:space="0" w:color="D28E00" w:themeColor="accent2"/>
        <w:left w:val="single" w:sz="8" w:space="0" w:color="D28E00" w:themeColor="accent2"/>
        <w:bottom w:val="single" w:sz="8" w:space="0" w:color="D28E00" w:themeColor="accent2"/>
        <w:right w:val="single" w:sz="8" w:space="0" w:color="D28E00" w:themeColor="accent2"/>
      </w:tblBorders>
    </w:tblPr>
    <w:tblStylePr w:type="firstRow">
      <w:pPr>
        <w:spacing w:before="0" w:after="0" w:line="240" w:lineRule="auto"/>
      </w:pPr>
      <w:rPr>
        <w:b/>
        <w:bCs/>
        <w:color w:val="FFFFFF" w:themeColor="background1"/>
      </w:rPr>
      <w:tblPr/>
      <w:tcPr>
        <w:tcBorders>
          <w:bottom w:val="single" w:sz="4" w:space="0" w:color="auto"/>
        </w:tcBorders>
        <w:shd w:val="clear" w:color="auto" w:fill="D28E00" w:themeFill="accent2"/>
      </w:tcPr>
    </w:tblStylePr>
    <w:tblStylePr w:type="lastRow">
      <w:pPr>
        <w:spacing w:before="0" w:after="0" w:line="240" w:lineRule="auto"/>
      </w:pPr>
      <w:rPr>
        <w:b/>
        <w:bCs/>
      </w:rPr>
      <w:tblPr/>
      <w:tcPr>
        <w:tcBorders>
          <w:top w:val="double" w:sz="6" w:space="0" w:color="D28E00" w:themeColor="accent2"/>
          <w:left w:val="single" w:sz="8" w:space="0" w:color="D28E00" w:themeColor="accent2"/>
          <w:bottom w:val="single" w:sz="8" w:space="0" w:color="D28E00" w:themeColor="accent2"/>
          <w:right w:val="single" w:sz="8" w:space="0" w:color="D28E00" w:themeColor="accent2"/>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D28E00" w:themeColor="accent2"/>
          <w:left w:val="single" w:sz="8" w:space="0" w:color="D28E00" w:themeColor="accent2"/>
          <w:bottom w:val="single" w:sz="8" w:space="0" w:color="D28E00" w:themeColor="accent2"/>
          <w:right w:val="single" w:sz="8" w:space="0" w:color="D28E00" w:themeColor="accent2"/>
        </w:tcBorders>
      </w:tcPr>
    </w:tblStylePr>
    <w:tblStylePr w:type="band1Horz">
      <w:tblPr/>
      <w:tcPr>
        <w:tcBorders>
          <w:top w:val="single" w:sz="8" w:space="0" w:color="D28E00" w:themeColor="accent2"/>
          <w:left w:val="single" w:sz="8" w:space="0" w:color="D28E00" w:themeColor="accent2"/>
          <w:bottom w:val="single" w:sz="8" w:space="0" w:color="D28E00" w:themeColor="accent2"/>
          <w:right w:val="single" w:sz="8" w:space="0" w:color="D28E00" w:themeColor="accent2"/>
        </w:tcBorders>
      </w:tcPr>
    </w:tblStylePr>
  </w:style>
  <w:style w:type="table" w:styleId="LightList-Accent3">
    <w:name w:val="Light List Accent 3"/>
    <w:basedOn w:val="Trelinjerstabell"/>
    <w:uiPriority w:val="61"/>
    <w:rsid w:val="009E20E9"/>
    <w:tblPr>
      <w:tblStyleRowBandSize w:val="1"/>
      <w:tblStyleColBandSize w:val="1"/>
      <w:tblBorders>
        <w:top w:val="single" w:sz="8" w:space="0" w:color="9961C3" w:themeColor="accent3"/>
        <w:left w:val="single" w:sz="8" w:space="0" w:color="9961C3" w:themeColor="accent3"/>
        <w:bottom w:val="single" w:sz="8" w:space="0" w:color="9961C3" w:themeColor="accent3"/>
        <w:right w:val="single" w:sz="8" w:space="0" w:color="9961C3" w:themeColor="accent3"/>
      </w:tblBorders>
    </w:tblPr>
    <w:tblStylePr w:type="firstRow">
      <w:pPr>
        <w:spacing w:before="0" w:after="0" w:line="240" w:lineRule="auto"/>
      </w:pPr>
      <w:rPr>
        <w:b/>
        <w:bCs/>
        <w:color w:val="FFFFFF" w:themeColor="background1"/>
      </w:rPr>
      <w:tblPr/>
      <w:tcPr>
        <w:tcBorders>
          <w:bottom w:val="single" w:sz="4" w:space="0" w:color="auto"/>
        </w:tcBorders>
        <w:shd w:val="clear" w:color="auto" w:fill="9961C3" w:themeFill="accent3"/>
      </w:tcPr>
    </w:tblStylePr>
    <w:tblStylePr w:type="lastRow">
      <w:pPr>
        <w:spacing w:before="0" w:after="0" w:line="240" w:lineRule="auto"/>
      </w:pPr>
      <w:rPr>
        <w:b/>
        <w:bCs/>
      </w:rPr>
      <w:tblPr/>
      <w:tcPr>
        <w:tcBorders>
          <w:top w:val="double" w:sz="6" w:space="0" w:color="9961C3" w:themeColor="accent3"/>
          <w:left w:val="single" w:sz="8" w:space="0" w:color="9961C3" w:themeColor="accent3"/>
          <w:bottom w:val="single" w:sz="8" w:space="0" w:color="9961C3" w:themeColor="accent3"/>
          <w:right w:val="single" w:sz="8" w:space="0" w:color="9961C3" w:themeColor="accent3"/>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9961C3" w:themeColor="accent3"/>
          <w:left w:val="single" w:sz="8" w:space="0" w:color="9961C3" w:themeColor="accent3"/>
          <w:bottom w:val="single" w:sz="8" w:space="0" w:color="9961C3" w:themeColor="accent3"/>
          <w:right w:val="single" w:sz="8" w:space="0" w:color="9961C3" w:themeColor="accent3"/>
        </w:tcBorders>
      </w:tcPr>
    </w:tblStylePr>
    <w:tblStylePr w:type="band1Horz">
      <w:tblPr/>
      <w:tcPr>
        <w:tcBorders>
          <w:top w:val="single" w:sz="8" w:space="0" w:color="9961C3" w:themeColor="accent3"/>
          <w:left w:val="single" w:sz="8" w:space="0" w:color="9961C3" w:themeColor="accent3"/>
          <w:bottom w:val="single" w:sz="8" w:space="0" w:color="9961C3" w:themeColor="accent3"/>
          <w:right w:val="single" w:sz="8" w:space="0" w:color="9961C3" w:themeColor="accent3"/>
        </w:tcBorders>
      </w:tcPr>
    </w:tblStylePr>
  </w:style>
  <w:style w:type="table" w:styleId="LightList-Accent4">
    <w:name w:val="Light List Accent 4"/>
    <w:basedOn w:val="Trelinjerstabell"/>
    <w:uiPriority w:val="61"/>
    <w:rsid w:val="009E20E9"/>
    <w:tblPr>
      <w:tblStyleRowBandSize w:val="1"/>
      <w:tblStyleColBandSize w:val="1"/>
      <w:tblBorders>
        <w:top w:val="single" w:sz="8" w:space="0" w:color="80BFD3" w:themeColor="accent4"/>
        <w:left w:val="single" w:sz="8" w:space="0" w:color="80BFD3" w:themeColor="accent4"/>
        <w:bottom w:val="single" w:sz="8" w:space="0" w:color="80BFD3" w:themeColor="accent4"/>
        <w:right w:val="single" w:sz="8" w:space="0" w:color="80BFD3" w:themeColor="accent4"/>
      </w:tblBorders>
    </w:tblPr>
    <w:tblStylePr w:type="firstRow">
      <w:pPr>
        <w:spacing w:before="0" w:after="0" w:line="240" w:lineRule="auto"/>
      </w:pPr>
      <w:rPr>
        <w:b/>
        <w:bCs/>
        <w:color w:val="FFFFFF" w:themeColor="background1"/>
      </w:rPr>
      <w:tblPr/>
      <w:tcPr>
        <w:tcBorders>
          <w:bottom w:val="single" w:sz="4" w:space="0" w:color="auto"/>
        </w:tcBorders>
        <w:shd w:val="clear" w:color="auto" w:fill="80BFD3" w:themeFill="accent4"/>
      </w:tcPr>
    </w:tblStylePr>
    <w:tblStylePr w:type="lastRow">
      <w:pPr>
        <w:spacing w:before="0" w:after="0" w:line="240" w:lineRule="auto"/>
      </w:pPr>
      <w:rPr>
        <w:b/>
        <w:bCs/>
      </w:rPr>
      <w:tblPr/>
      <w:tcPr>
        <w:tcBorders>
          <w:top w:val="double" w:sz="6" w:space="0" w:color="80BFD3" w:themeColor="accent4"/>
          <w:left w:val="single" w:sz="8" w:space="0" w:color="80BFD3" w:themeColor="accent4"/>
          <w:bottom w:val="single" w:sz="8" w:space="0" w:color="80BFD3" w:themeColor="accent4"/>
          <w:right w:val="single" w:sz="8" w:space="0" w:color="80BFD3" w:themeColor="accent4"/>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80BFD3" w:themeColor="accent4"/>
          <w:left w:val="single" w:sz="8" w:space="0" w:color="80BFD3" w:themeColor="accent4"/>
          <w:bottom w:val="single" w:sz="8" w:space="0" w:color="80BFD3" w:themeColor="accent4"/>
          <w:right w:val="single" w:sz="8" w:space="0" w:color="80BFD3" w:themeColor="accent4"/>
        </w:tcBorders>
      </w:tcPr>
    </w:tblStylePr>
    <w:tblStylePr w:type="band1Horz">
      <w:tblPr/>
      <w:tcPr>
        <w:tcBorders>
          <w:top w:val="single" w:sz="8" w:space="0" w:color="80BFD3" w:themeColor="accent4"/>
          <w:left w:val="single" w:sz="8" w:space="0" w:color="80BFD3" w:themeColor="accent4"/>
          <w:bottom w:val="single" w:sz="8" w:space="0" w:color="80BFD3" w:themeColor="accent4"/>
          <w:right w:val="single" w:sz="8" w:space="0" w:color="80BFD3" w:themeColor="accent4"/>
        </w:tcBorders>
      </w:tcPr>
    </w:tblStylePr>
  </w:style>
  <w:style w:type="table" w:styleId="LightList-Accent5">
    <w:name w:val="Light List Accent 5"/>
    <w:basedOn w:val="Trelinjerstabell"/>
    <w:uiPriority w:val="61"/>
    <w:rsid w:val="009E20E9"/>
    <w:tblPr>
      <w:tblStyleRowBandSize w:val="1"/>
      <w:tblStyleColBandSize w:val="1"/>
      <w:tblBorders>
        <w:top w:val="single" w:sz="8" w:space="0" w:color="DAD666" w:themeColor="accent5"/>
        <w:left w:val="single" w:sz="8" w:space="0" w:color="DAD666" w:themeColor="accent5"/>
        <w:bottom w:val="single" w:sz="8" w:space="0" w:color="DAD666" w:themeColor="accent5"/>
        <w:right w:val="single" w:sz="8" w:space="0" w:color="DAD666" w:themeColor="accent5"/>
      </w:tblBorders>
    </w:tblPr>
    <w:tblStylePr w:type="firstRow">
      <w:pPr>
        <w:spacing w:before="0" w:after="0" w:line="240" w:lineRule="auto"/>
      </w:pPr>
      <w:rPr>
        <w:b/>
        <w:bCs/>
        <w:color w:val="FFFFFF" w:themeColor="background1"/>
      </w:rPr>
      <w:tblPr/>
      <w:tcPr>
        <w:tcBorders>
          <w:bottom w:val="single" w:sz="4" w:space="0" w:color="auto"/>
        </w:tcBorders>
        <w:shd w:val="clear" w:color="auto" w:fill="DAD666" w:themeFill="accent5"/>
      </w:tcPr>
    </w:tblStylePr>
    <w:tblStylePr w:type="lastRow">
      <w:pPr>
        <w:spacing w:before="0" w:after="0" w:line="240" w:lineRule="auto"/>
      </w:pPr>
      <w:rPr>
        <w:b/>
        <w:bCs/>
      </w:rPr>
      <w:tblPr/>
      <w:tcPr>
        <w:tcBorders>
          <w:top w:val="double" w:sz="6" w:space="0" w:color="DAD666" w:themeColor="accent5"/>
          <w:left w:val="single" w:sz="8" w:space="0" w:color="DAD666" w:themeColor="accent5"/>
          <w:bottom w:val="single" w:sz="8" w:space="0" w:color="DAD666" w:themeColor="accent5"/>
          <w:right w:val="single" w:sz="8" w:space="0" w:color="DAD666" w:themeColor="accent5"/>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DAD666" w:themeColor="accent5"/>
          <w:left w:val="single" w:sz="8" w:space="0" w:color="DAD666" w:themeColor="accent5"/>
          <w:bottom w:val="single" w:sz="8" w:space="0" w:color="DAD666" w:themeColor="accent5"/>
          <w:right w:val="single" w:sz="8" w:space="0" w:color="DAD666" w:themeColor="accent5"/>
        </w:tcBorders>
      </w:tcPr>
    </w:tblStylePr>
    <w:tblStylePr w:type="band1Horz">
      <w:tblPr/>
      <w:tcPr>
        <w:tcBorders>
          <w:top w:val="single" w:sz="8" w:space="0" w:color="DAD666" w:themeColor="accent5"/>
          <w:left w:val="single" w:sz="8" w:space="0" w:color="DAD666" w:themeColor="accent5"/>
          <w:bottom w:val="single" w:sz="8" w:space="0" w:color="DAD666" w:themeColor="accent5"/>
          <w:right w:val="single" w:sz="8" w:space="0" w:color="DAD666" w:themeColor="accent5"/>
        </w:tcBorders>
      </w:tcPr>
    </w:tblStylePr>
  </w:style>
  <w:style w:type="table" w:styleId="LightList-Accent6">
    <w:name w:val="Light List Accent 6"/>
    <w:basedOn w:val="Trelinjerstabell"/>
    <w:uiPriority w:val="61"/>
    <w:rsid w:val="009E20E9"/>
    <w:tblPr>
      <w:tblStyleRowBandSize w:val="1"/>
      <w:tblStyleColBandSize w:val="1"/>
      <w:tblBorders>
        <w:top w:val="single" w:sz="8" w:space="0" w:color="616265" w:themeColor="accent6"/>
        <w:left w:val="single" w:sz="8" w:space="0" w:color="616265" w:themeColor="accent6"/>
        <w:bottom w:val="single" w:sz="8" w:space="0" w:color="616265" w:themeColor="accent6"/>
        <w:right w:val="single" w:sz="8" w:space="0" w:color="616265" w:themeColor="accent6"/>
      </w:tblBorders>
    </w:tblPr>
    <w:tblStylePr w:type="firstRow">
      <w:pPr>
        <w:spacing w:before="0" w:after="0" w:line="240" w:lineRule="auto"/>
      </w:pPr>
      <w:rPr>
        <w:b/>
        <w:bCs/>
        <w:color w:val="FFFFFF" w:themeColor="background1"/>
      </w:rPr>
      <w:tblPr/>
      <w:tcPr>
        <w:tcBorders>
          <w:bottom w:val="single" w:sz="4" w:space="0" w:color="auto"/>
        </w:tcBorders>
        <w:shd w:val="clear" w:color="auto" w:fill="616265" w:themeFill="accent6"/>
      </w:tcPr>
    </w:tblStylePr>
    <w:tblStylePr w:type="lastRow">
      <w:pPr>
        <w:spacing w:before="0" w:after="0" w:line="240" w:lineRule="auto"/>
      </w:pPr>
      <w:rPr>
        <w:b/>
        <w:bCs/>
      </w:rPr>
      <w:tblPr/>
      <w:tcPr>
        <w:tcBorders>
          <w:top w:val="double" w:sz="6" w:space="0" w:color="616265" w:themeColor="accent6"/>
          <w:left w:val="single" w:sz="8" w:space="0" w:color="616265" w:themeColor="accent6"/>
          <w:bottom w:val="single" w:sz="8" w:space="0" w:color="616265" w:themeColor="accent6"/>
          <w:right w:val="single" w:sz="8" w:space="0" w:color="616265" w:themeColor="accent6"/>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616265" w:themeColor="accent6"/>
          <w:left w:val="single" w:sz="8" w:space="0" w:color="616265" w:themeColor="accent6"/>
          <w:bottom w:val="single" w:sz="8" w:space="0" w:color="616265" w:themeColor="accent6"/>
          <w:right w:val="single" w:sz="8" w:space="0" w:color="616265" w:themeColor="accent6"/>
        </w:tcBorders>
      </w:tcPr>
    </w:tblStylePr>
    <w:tblStylePr w:type="band1Horz">
      <w:tblPr/>
      <w:tcPr>
        <w:tcBorders>
          <w:top w:val="single" w:sz="8" w:space="0" w:color="616265" w:themeColor="accent6"/>
          <w:left w:val="single" w:sz="8" w:space="0" w:color="616265" w:themeColor="accent6"/>
          <w:bottom w:val="single" w:sz="8" w:space="0" w:color="616265" w:themeColor="accent6"/>
          <w:right w:val="single" w:sz="8" w:space="0" w:color="616265" w:themeColor="accent6"/>
        </w:tcBorders>
      </w:tcPr>
    </w:tblStylePr>
  </w:style>
  <w:style w:type="paragraph" w:customStyle="1" w:styleId="Signaturrad">
    <w:name w:val="Signaturrad"/>
    <w:basedOn w:val="Normal"/>
    <w:next w:val="Normal"/>
    <w:semiHidden/>
    <w:qFormat/>
    <w:rsid w:val="009E20E9"/>
    <w:pPr>
      <w:pBdr>
        <w:top w:val="single" w:sz="4" w:space="12" w:color="auto"/>
      </w:pBdr>
      <w:spacing w:before="720" w:after="0" w:line="240" w:lineRule="auto"/>
    </w:pPr>
  </w:style>
  <w:style w:type="paragraph" w:customStyle="1" w:styleId="Kortsignaturrad">
    <w:name w:val="Kort signaturrad"/>
    <w:basedOn w:val="Signaturrad"/>
    <w:next w:val="Normal"/>
    <w:uiPriority w:val="10"/>
    <w:rsid w:val="009E20E9"/>
    <w:pPr>
      <w:ind w:right="4111"/>
    </w:pPr>
  </w:style>
  <w:style w:type="character" w:styleId="Strong">
    <w:name w:val="Strong"/>
    <w:basedOn w:val="DefaultParagraphFont"/>
    <w:uiPriority w:val="1"/>
    <w:rsid w:val="009E20E9"/>
    <w:rPr>
      <w:b/>
      <w:bCs/>
    </w:rPr>
  </w:style>
  <w:style w:type="table" w:customStyle="1" w:styleId="Sidfottabell">
    <w:name w:val="Sidfot tabell"/>
    <w:basedOn w:val="TableNormal"/>
    <w:uiPriority w:val="99"/>
    <w:rsid w:val="009E20E9"/>
    <w:pPr>
      <w:spacing w:after="0" w:line="240" w:lineRule="auto"/>
    </w:pPr>
    <w:rPr>
      <w:sz w:val="14"/>
    </w:rPr>
    <w:tblPr>
      <w:tblCellMar>
        <w:left w:w="0" w:type="dxa"/>
        <w:right w:w="0" w:type="dxa"/>
      </w:tblCellMar>
    </w:tblPr>
    <w:tblStylePr w:type="firstRow">
      <w:tblPr/>
      <w:tcPr>
        <w:tcBorders>
          <w:top w:val="single" w:sz="4" w:space="0" w:color="auto"/>
        </w:tcBorders>
      </w:tcPr>
    </w:tblStylePr>
  </w:style>
  <w:style w:type="paragraph" w:styleId="FootnoteText">
    <w:name w:val="footnote text"/>
    <w:basedOn w:val="Normal"/>
    <w:link w:val="FootnoteTextChar"/>
    <w:uiPriority w:val="99"/>
    <w:semiHidden/>
    <w:unhideWhenUsed/>
    <w:rsid w:val="009E20E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E20E9"/>
    <w:rPr>
      <w:rFonts w:asciiTheme="minorHAnsi" w:hAnsiTheme="minorHAnsi"/>
      <w:sz w:val="20"/>
      <w:szCs w:val="20"/>
    </w:rPr>
  </w:style>
  <w:style w:type="character" w:styleId="FootnoteReference">
    <w:name w:val="footnote reference"/>
    <w:basedOn w:val="DefaultParagraphFont"/>
    <w:uiPriority w:val="99"/>
    <w:unhideWhenUsed/>
    <w:rsid w:val="009E20E9"/>
    <w:rPr>
      <w:vertAlign w:val="superscript"/>
    </w:rPr>
  </w:style>
  <w:style w:type="character" w:customStyle="1" w:styleId="Heading4Char">
    <w:name w:val="Heading 4 Char"/>
    <w:basedOn w:val="DefaultParagraphFont"/>
    <w:link w:val="Heading4"/>
    <w:uiPriority w:val="9"/>
    <w:rsid w:val="009E20E9"/>
    <w:rPr>
      <w:rFonts w:asciiTheme="majorHAnsi" w:eastAsiaTheme="majorEastAsia" w:hAnsiTheme="majorHAnsi" w:cstheme="majorBidi"/>
      <w:b/>
      <w:bCs/>
      <w:i/>
      <w:iCs/>
      <w:color w:val="000000" w:themeColor="accent1"/>
    </w:rPr>
  </w:style>
  <w:style w:type="character" w:customStyle="1" w:styleId="Formatmall1">
    <w:name w:val="Formatmall1"/>
    <w:basedOn w:val="DefaultParagraphFont"/>
    <w:uiPriority w:val="1"/>
    <w:rsid w:val="009E20E9"/>
    <w:rPr>
      <w:rFonts w:asciiTheme="majorHAnsi" w:hAnsiTheme="majorHAnsi"/>
      <w:color w:val="auto"/>
      <w:sz w:val="14"/>
    </w:rPr>
  </w:style>
  <w:style w:type="character" w:customStyle="1" w:styleId="Sidfotmallarna">
    <w:name w:val="Sidfot mallarna"/>
    <w:basedOn w:val="DefaultParagraphFont"/>
    <w:uiPriority w:val="1"/>
    <w:rsid w:val="009E20E9"/>
    <w:rPr>
      <w:rFonts w:asciiTheme="majorHAnsi" w:hAnsiTheme="majorHAnsi"/>
      <w:sz w:val="14"/>
    </w:rPr>
  </w:style>
  <w:style w:type="character" w:customStyle="1" w:styleId="Sidfotmallarnagr">
    <w:name w:val="Sidfot mallarna grå"/>
    <w:basedOn w:val="DefaultParagraphFont"/>
    <w:uiPriority w:val="1"/>
    <w:rsid w:val="009E20E9"/>
    <w:rPr>
      <w:color w:val="7F7F7F" w:themeColor="text1" w:themeTint="80"/>
    </w:rPr>
  </w:style>
  <w:style w:type="paragraph" w:customStyle="1" w:styleId="TillfalligText">
    <w:name w:val="TillfalligText"/>
    <w:basedOn w:val="Normal"/>
    <w:link w:val="TillfalligTextChar"/>
    <w:rsid w:val="009E20E9"/>
    <w:pPr>
      <w:spacing w:after="120"/>
    </w:pPr>
    <w:rPr>
      <w:rFonts w:cstheme="minorHAnsi"/>
      <w:bdr w:val="single" w:sz="4" w:space="0" w:color="auto"/>
    </w:rPr>
  </w:style>
  <w:style w:type="character" w:customStyle="1" w:styleId="TillfalligTextChar">
    <w:name w:val="TillfalligText Char"/>
    <w:basedOn w:val="DefaultParagraphFont"/>
    <w:link w:val="TillfalligText"/>
    <w:rsid w:val="009E20E9"/>
    <w:rPr>
      <w:rFonts w:asciiTheme="minorHAnsi" w:hAnsiTheme="minorHAnsi" w:cstheme="minorHAnsi"/>
      <w:bdr w:val="single" w:sz="4" w:space="0" w:color="auto"/>
    </w:rPr>
  </w:style>
  <w:style w:type="paragraph" w:styleId="ListBullet">
    <w:name w:val="List Bullet"/>
    <w:basedOn w:val="Normal"/>
    <w:uiPriority w:val="99"/>
    <w:qFormat/>
    <w:rsid w:val="009E20E9"/>
    <w:pPr>
      <w:numPr>
        <w:numId w:val="4"/>
      </w:numPr>
      <w:contextualSpacing/>
    </w:pPr>
  </w:style>
  <w:style w:type="paragraph" w:styleId="ListNumber">
    <w:name w:val="List Number"/>
    <w:basedOn w:val="Normal"/>
    <w:uiPriority w:val="99"/>
    <w:qFormat/>
    <w:rsid w:val="009E20E9"/>
    <w:pPr>
      <w:numPr>
        <w:numId w:val="3"/>
      </w:numPr>
      <w:contextualSpacing/>
    </w:pPr>
  </w:style>
  <w:style w:type="paragraph" w:styleId="ListParagraph">
    <w:name w:val="List Paragraph"/>
    <w:basedOn w:val="Normal"/>
    <w:link w:val="ListParagraphChar"/>
    <w:uiPriority w:val="34"/>
    <w:qFormat/>
    <w:rsid w:val="00A432F0"/>
    <w:pPr>
      <w:ind w:left="720"/>
      <w:contextualSpacing/>
    </w:pPr>
  </w:style>
  <w:style w:type="character" w:customStyle="1" w:styleId="EndNoteBibliographyChar">
    <w:name w:val="EndNote Bibliography Char"/>
    <w:basedOn w:val="DefaultParagraphFont"/>
    <w:link w:val="EndNoteBibliography"/>
    <w:locked/>
    <w:rsid w:val="007D20A9"/>
    <w:rPr>
      <w:rFonts w:ascii="Times New Roman" w:hAnsi="Times New Roman" w:cs="Times New Roman"/>
      <w:noProof/>
      <w:lang w:val="en-US"/>
    </w:rPr>
  </w:style>
  <w:style w:type="paragraph" w:customStyle="1" w:styleId="EndNoteBibliography">
    <w:name w:val="EndNote Bibliography"/>
    <w:basedOn w:val="Normal"/>
    <w:link w:val="EndNoteBibliographyChar"/>
    <w:rsid w:val="007D20A9"/>
    <w:pPr>
      <w:spacing w:after="0" w:line="240" w:lineRule="auto"/>
    </w:pPr>
    <w:rPr>
      <w:rFonts w:ascii="Times New Roman" w:hAnsi="Times New Roman" w:cs="Times New Roman"/>
      <w:noProof/>
    </w:rPr>
  </w:style>
  <w:style w:type="character" w:styleId="CommentReference">
    <w:name w:val="annotation reference"/>
    <w:basedOn w:val="DefaultParagraphFont"/>
    <w:uiPriority w:val="99"/>
    <w:semiHidden/>
    <w:unhideWhenUsed/>
    <w:rsid w:val="0032110F"/>
    <w:rPr>
      <w:sz w:val="16"/>
      <w:szCs w:val="16"/>
    </w:rPr>
  </w:style>
  <w:style w:type="paragraph" w:styleId="CommentText">
    <w:name w:val="annotation text"/>
    <w:basedOn w:val="Normal"/>
    <w:link w:val="CommentTextChar"/>
    <w:uiPriority w:val="99"/>
    <w:unhideWhenUsed/>
    <w:rsid w:val="0032110F"/>
    <w:pPr>
      <w:spacing w:line="240" w:lineRule="auto"/>
    </w:pPr>
    <w:rPr>
      <w:sz w:val="20"/>
      <w:szCs w:val="20"/>
    </w:rPr>
  </w:style>
  <w:style w:type="character" w:customStyle="1" w:styleId="CommentTextChar">
    <w:name w:val="Comment Text Char"/>
    <w:basedOn w:val="DefaultParagraphFont"/>
    <w:link w:val="CommentText"/>
    <w:uiPriority w:val="99"/>
    <w:rsid w:val="0032110F"/>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32110F"/>
    <w:rPr>
      <w:b/>
      <w:bCs/>
    </w:rPr>
  </w:style>
  <w:style w:type="character" w:customStyle="1" w:styleId="CommentSubjectChar">
    <w:name w:val="Comment Subject Char"/>
    <w:basedOn w:val="CommentTextChar"/>
    <w:link w:val="CommentSubject"/>
    <w:uiPriority w:val="99"/>
    <w:semiHidden/>
    <w:rsid w:val="0032110F"/>
    <w:rPr>
      <w:rFonts w:asciiTheme="minorHAnsi" w:hAnsiTheme="minorHAnsi"/>
      <w:b/>
      <w:bCs/>
      <w:sz w:val="20"/>
      <w:szCs w:val="20"/>
    </w:rPr>
  </w:style>
  <w:style w:type="paragraph" w:customStyle="1" w:styleId="Default">
    <w:name w:val="Default"/>
    <w:rsid w:val="000740DB"/>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InternetLink">
    <w:name w:val="Internet Link"/>
    <w:basedOn w:val="DefaultParagraphFont"/>
    <w:uiPriority w:val="99"/>
    <w:unhideWhenUsed/>
    <w:rsid w:val="008313A1"/>
    <w:rPr>
      <w:color w:val="000000" w:themeColor="hyperlink"/>
      <w:u w:val="single"/>
    </w:rPr>
  </w:style>
  <w:style w:type="character" w:customStyle="1" w:styleId="Hyperlink0">
    <w:name w:val="Hyperlink.0"/>
    <w:basedOn w:val="DefaultParagraphFont"/>
    <w:qFormat/>
    <w:rsid w:val="008313A1"/>
    <w:rPr>
      <w:color w:val="000080"/>
      <w:sz w:val="20"/>
      <w:szCs w:val="20"/>
      <w:u w:val="single" w:color="000080"/>
    </w:rPr>
  </w:style>
  <w:style w:type="character" w:customStyle="1" w:styleId="Hyperlink1">
    <w:name w:val="Hyperlink.1"/>
    <w:basedOn w:val="DefaultParagraphFont"/>
    <w:qFormat/>
    <w:rsid w:val="008313A1"/>
    <w:rPr>
      <w:color w:val="000080"/>
      <w:sz w:val="20"/>
      <w:szCs w:val="20"/>
      <w:u w:val="single" w:color="000080"/>
      <w:lang w:val="en-US"/>
    </w:rPr>
  </w:style>
  <w:style w:type="paragraph" w:customStyle="1" w:styleId="BodyA">
    <w:name w:val="Body A"/>
    <w:qFormat/>
    <w:rsid w:val="008313A1"/>
    <w:pPr>
      <w:suppressAutoHyphens/>
      <w:spacing w:after="0" w:line="240" w:lineRule="auto"/>
    </w:pPr>
    <w:rPr>
      <w:rFonts w:ascii="Cambria" w:eastAsia="Cambria" w:hAnsi="Cambria" w:cs="Cambria"/>
      <w:color w:val="000000"/>
      <w:sz w:val="24"/>
      <w:szCs w:val="24"/>
      <w:u w:color="000000"/>
      <w:lang w:val="en-US" w:eastAsia="en-GB"/>
    </w:rPr>
  </w:style>
  <w:style w:type="paragraph" w:customStyle="1" w:styleId="Body">
    <w:name w:val="Body"/>
    <w:qFormat/>
    <w:rsid w:val="008313A1"/>
    <w:pPr>
      <w:suppressAutoHyphens/>
      <w:spacing w:after="0" w:line="240" w:lineRule="auto"/>
    </w:pPr>
    <w:rPr>
      <w:rFonts w:ascii="Times New Roman" w:eastAsia="Times New Roman" w:hAnsi="Times New Roman" w:cs="Times New Roman"/>
      <w:color w:val="000000"/>
      <w:sz w:val="24"/>
      <w:szCs w:val="24"/>
      <w:u w:color="000000"/>
      <w:lang w:val="en-GB" w:eastAsia="en-GB"/>
    </w:rPr>
  </w:style>
  <w:style w:type="character" w:customStyle="1" w:styleId="ListParagraphChar">
    <w:name w:val="List Paragraph Char"/>
    <w:link w:val="ListParagraph"/>
    <w:uiPriority w:val="34"/>
    <w:locked/>
    <w:rsid w:val="00BC0A6A"/>
    <w:rPr>
      <w:rFonts w:asciiTheme="minorHAnsi" w:hAnsiTheme="minorHAnsi"/>
    </w:rPr>
  </w:style>
  <w:style w:type="paragraph" w:styleId="Revision">
    <w:name w:val="Revision"/>
    <w:hidden/>
    <w:uiPriority w:val="99"/>
    <w:semiHidden/>
    <w:rsid w:val="000D7767"/>
    <w:pPr>
      <w:spacing w:after="0" w:line="240" w:lineRule="auto"/>
    </w:pPr>
    <w:rPr>
      <w:rFonts w:asciiTheme="minorHAnsi" w:hAnsiTheme="minorHAnsi"/>
    </w:rPr>
  </w:style>
  <w:style w:type="character" w:styleId="LineNumber">
    <w:name w:val="line number"/>
    <w:basedOn w:val="DefaultParagraphFont"/>
    <w:uiPriority w:val="99"/>
    <w:semiHidden/>
    <w:unhideWhenUsed/>
    <w:rsid w:val="00C5705F"/>
  </w:style>
  <w:style w:type="paragraph" w:styleId="NormalWeb">
    <w:name w:val="Normal (Web)"/>
    <w:basedOn w:val="Normal"/>
    <w:uiPriority w:val="99"/>
    <w:unhideWhenUsed/>
    <w:rsid w:val="00D46C88"/>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acopre">
    <w:name w:val="acopre"/>
    <w:basedOn w:val="DefaultParagraphFont"/>
    <w:rsid w:val="00F50495"/>
  </w:style>
  <w:style w:type="paragraph" w:styleId="Caption">
    <w:name w:val="caption"/>
    <w:basedOn w:val="Normal"/>
    <w:next w:val="Normal"/>
    <w:uiPriority w:val="35"/>
    <w:unhideWhenUsed/>
    <w:qFormat/>
    <w:rsid w:val="004A609A"/>
    <w:pPr>
      <w:spacing w:line="240" w:lineRule="auto"/>
    </w:pPr>
    <w:rPr>
      <w:i/>
      <w:iCs/>
      <w:color w:val="000000" w:themeColor="text2"/>
      <w:sz w:val="18"/>
      <w:szCs w:val="18"/>
    </w:rPr>
  </w:style>
  <w:style w:type="character" w:customStyle="1" w:styleId="UnresolvedMention1">
    <w:name w:val="Unresolved Mention1"/>
    <w:basedOn w:val="DefaultParagraphFont"/>
    <w:uiPriority w:val="99"/>
    <w:semiHidden/>
    <w:unhideWhenUsed/>
    <w:rsid w:val="004B40FA"/>
    <w:rPr>
      <w:color w:val="605E5C"/>
      <w:shd w:val="clear" w:color="auto" w:fill="E1DFDD"/>
    </w:rPr>
  </w:style>
  <w:style w:type="character" w:customStyle="1" w:styleId="UnresolvedMention2">
    <w:name w:val="Unresolved Mention2"/>
    <w:basedOn w:val="DefaultParagraphFont"/>
    <w:uiPriority w:val="99"/>
    <w:semiHidden/>
    <w:unhideWhenUsed/>
    <w:rsid w:val="0006794B"/>
    <w:rPr>
      <w:color w:val="605E5C"/>
      <w:shd w:val="clear" w:color="auto" w:fill="E1DFDD"/>
    </w:rPr>
  </w:style>
  <w:style w:type="character" w:customStyle="1" w:styleId="UnresolvedMention3">
    <w:name w:val="Unresolved Mention3"/>
    <w:basedOn w:val="DefaultParagraphFont"/>
    <w:uiPriority w:val="99"/>
    <w:semiHidden/>
    <w:unhideWhenUsed/>
    <w:rsid w:val="00800362"/>
    <w:rPr>
      <w:color w:val="605E5C"/>
      <w:shd w:val="clear" w:color="auto" w:fill="E1DFDD"/>
    </w:rPr>
  </w:style>
  <w:style w:type="character" w:customStyle="1" w:styleId="UnresolvedMention4">
    <w:name w:val="Unresolved Mention4"/>
    <w:basedOn w:val="DefaultParagraphFont"/>
    <w:uiPriority w:val="99"/>
    <w:semiHidden/>
    <w:unhideWhenUsed/>
    <w:rsid w:val="00D91B36"/>
    <w:rPr>
      <w:color w:val="605E5C"/>
      <w:shd w:val="clear" w:color="auto" w:fill="E1DFDD"/>
    </w:rPr>
  </w:style>
  <w:style w:type="character" w:customStyle="1" w:styleId="UnresolvedMention5">
    <w:name w:val="Unresolved Mention5"/>
    <w:basedOn w:val="DefaultParagraphFont"/>
    <w:uiPriority w:val="99"/>
    <w:semiHidden/>
    <w:unhideWhenUsed/>
    <w:rsid w:val="0043056C"/>
    <w:rPr>
      <w:color w:val="605E5C"/>
      <w:shd w:val="clear" w:color="auto" w:fill="E1DFDD"/>
    </w:rPr>
  </w:style>
  <w:style w:type="character" w:customStyle="1" w:styleId="UnresolvedMention6">
    <w:name w:val="Unresolved Mention6"/>
    <w:basedOn w:val="DefaultParagraphFont"/>
    <w:uiPriority w:val="99"/>
    <w:semiHidden/>
    <w:unhideWhenUsed/>
    <w:rsid w:val="0001696C"/>
    <w:rPr>
      <w:color w:val="605E5C"/>
      <w:shd w:val="clear" w:color="auto" w:fill="E1DFDD"/>
    </w:rPr>
  </w:style>
  <w:style w:type="paragraph" w:styleId="HTMLPreformatted">
    <w:name w:val="HTML Preformatted"/>
    <w:basedOn w:val="Normal"/>
    <w:link w:val="HTMLPreformattedChar"/>
    <w:uiPriority w:val="99"/>
    <w:semiHidden/>
    <w:unhideWhenUsed/>
    <w:rsid w:val="003A7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A775A"/>
    <w:rPr>
      <w:rFonts w:ascii="Courier New" w:eastAsia="Times New Roman" w:hAnsi="Courier New" w:cs="Courier New"/>
      <w:sz w:val="20"/>
      <w:szCs w:val="20"/>
      <w:lang w:val="en-US"/>
    </w:rPr>
  </w:style>
  <w:style w:type="character" w:styleId="HTMLCode">
    <w:name w:val="HTML Code"/>
    <w:basedOn w:val="DefaultParagraphFont"/>
    <w:uiPriority w:val="99"/>
    <w:semiHidden/>
    <w:unhideWhenUsed/>
    <w:rsid w:val="003A775A"/>
    <w:rPr>
      <w:rFonts w:ascii="Courier New" w:eastAsia="Times New Roman" w:hAnsi="Courier New" w:cs="Courier New"/>
      <w:sz w:val="20"/>
      <w:szCs w:val="20"/>
    </w:rPr>
  </w:style>
  <w:style w:type="character" w:styleId="UnresolvedMention">
    <w:name w:val="Unresolved Mention"/>
    <w:basedOn w:val="DefaultParagraphFont"/>
    <w:uiPriority w:val="99"/>
    <w:semiHidden/>
    <w:unhideWhenUsed/>
    <w:rsid w:val="00E95B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6394">
      <w:bodyDiv w:val="1"/>
      <w:marLeft w:val="0"/>
      <w:marRight w:val="0"/>
      <w:marTop w:val="0"/>
      <w:marBottom w:val="0"/>
      <w:divBdr>
        <w:top w:val="none" w:sz="0" w:space="0" w:color="auto"/>
        <w:left w:val="none" w:sz="0" w:space="0" w:color="auto"/>
        <w:bottom w:val="none" w:sz="0" w:space="0" w:color="auto"/>
        <w:right w:val="none" w:sz="0" w:space="0" w:color="auto"/>
      </w:divBdr>
    </w:div>
    <w:div w:id="15888602">
      <w:bodyDiv w:val="1"/>
      <w:marLeft w:val="0"/>
      <w:marRight w:val="0"/>
      <w:marTop w:val="0"/>
      <w:marBottom w:val="0"/>
      <w:divBdr>
        <w:top w:val="none" w:sz="0" w:space="0" w:color="auto"/>
        <w:left w:val="none" w:sz="0" w:space="0" w:color="auto"/>
        <w:bottom w:val="none" w:sz="0" w:space="0" w:color="auto"/>
        <w:right w:val="none" w:sz="0" w:space="0" w:color="auto"/>
      </w:divBdr>
    </w:div>
    <w:div w:id="17195685">
      <w:bodyDiv w:val="1"/>
      <w:marLeft w:val="0"/>
      <w:marRight w:val="0"/>
      <w:marTop w:val="0"/>
      <w:marBottom w:val="0"/>
      <w:divBdr>
        <w:top w:val="none" w:sz="0" w:space="0" w:color="auto"/>
        <w:left w:val="none" w:sz="0" w:space="0" w:color="auto"/>
        <w:bottom w:val="none" w:sz="0" w:space="0" w:color="auto"/>
        <w:right w:val="none" w:sz="0" w:space="0" w:color="auto"/>
      </w:divBdr>
    </w:div>
    <w:div w:id="74013057">
      <w:bodyDiv w:val="1"/>
      <w:marLeft w:val="0"/>
      <w:marRight w:val="0"/>
      <w:marTop w:val="0"/>
      <w:marBottom w:val="0"/>
      <w:divBdr>
        <w:top w:val="none" w:sz="0" w:space="0" w:color="auto"/>
        <w:left w:val="none" w:sz="0" w:space="0" w:color="auto"/>
        <w:bottom w:val="none" w:sz="0" w:space="0" w:color="auto"/>
        <w:right w:val="none" w:sz="0" w:space="0" w:color="auto"/>
      </w:divBdr>
    </w:div>
    <w:div w:id="85465152">
      <w:bodyDiv w:val="1"/>
      <w:marLeft w:val="0"/>
      <w:marRight w:val="0"/>
      <w:marTop w:val="0"/>
      <w:marBottom w:val="0"/>
      <w:divBdr>
        <w:top w:val="none" w:sz="0" w:space="0" w:color="auto"/>
        <w:left w:val="none" w:sz="0" w:space="0" w:color="auto"/>
        <w:bottom w:val="none" w:sz="0" w:space="0" w:color="auto"/>
        <w:right w:val="none" w:sz="0" w:space="0" w:color="auto"/>
      </w:divBdr>
    </w:div>
    <w:div w:id="86508407">
      <w:bodyDiv w:val="1"/>
      <w:marLeft w:val="0"/>
      <w:marRight w:val="0"/>
      <w:marTop w:val="0"/>
      <w:marBottom w:val="0"/>
      <w:divBdr>
        <w:top w:val="none" w:sz="0" w:space="0" w:color="auto"/>
        <w:left w:val="none" w:sz="0" w:space="0" w:color="auto"/>
        <w:bottom w:val="none" w:sz="0" w:space="0" w:color="auto"/>
        <w:right w:val="none" w:sz="0" w:space="0" w:color="auto"/>
      </w:divBdr>
    </w:div>
    <w:div w:id="114300981">
      <w:bodyDiv w:val="1"/>
      <w:marLeft w:val="0"/>
      <w:marRight w:val="0"/>
      <w:marTop w:val="0"/>
      <w:marBottom w:val="0"/>
      <w:divBdr>
        <w:top w:val="none" w:sz="0" w:space="0" w:color="auto"/>
        <w:left w:val="none" w:sz="0" w:space="0" w:color="auto"/>
        <w:bottom w:val="none" w:sz="0" w:space="0" w:color="auto"/>
        <w:right w:val="none" w:sz="0" w:space="0" w:color="auto"/>
      </w:divBdr>
    </w:div>
    <w:div w:id="163059188">
      <w:bodyDiv w:val="1"/>
      <w:marLeft w:val="0"/>
      <w:marRight w:val="0"/>
      <w:marTop w:val="0"/>
      <w:marBottom w:val="0"/>
      <w:divBdr>
        <w:top w:val="none" w:sz="0" w:space="0" w:color="auto"/>
        <w:left w:val="none" w:sz="0" w:space="0" w:color="auto"/>
        <w:bottom w:val="none" w:sz="0" w:space="0" w:color="auto"/>
        <w:right w:val="none" w:sz="0" w:space="0" w:color="auto"/>
      </w:divBdr>
    </w:div>
    <w:div w:id="177281919">
      <w:bodyDiv w:val="1"/>
      <w:marLeft w:val="0"/>
      <w:marRight w:val="0"/>
      <w:marTop w:val="0"/>
      <w:marBottom w:val="0"/>
      <w:divBdr>
        <w:top w:val="none" w:sz="0" w:space="0" w:color="auto"/>
        <w:left w:val="none" w:sz="0" w:space="0" w:color="auto"/>
        <w:bottom w:val="none" w:sz="0" w:space="0" w:color="auto"/>
        <w:right w:val="none" w:sz="0" w:space="0" w:color="auto"/>
      </w:divBdr>
    </w:div>
    <w:div w:id="185095107">
      <w:bodyDiv w:val="1"/>
      <w:marLeft w:val="0"/>
      <w:marRight w:val="0"/>
      <w:marTop w:val="0"/>
      <w:marBottom w:val="0"/>
      <w:divBdr>
        <w:top w:val="none" w:sz="0" w:space="0" w:color="auto"/>
        <w:left w:val="none" w:sz="0" w:space="0" w:color="auto"/>
        <w:bottom w:val="none" w:sz="0" w:space="0" w:color="auto"/>
        <w:right w:val="none" w:sz="0" w:space="0" w:color="auto"/>
      </w:divBdr>
    </w:div>
    <w:div w:id="246697070">
      <w:bodyDiv w:val="1"/>
      <w:marLeft w:val="0"/>
      <w:marRight w:val="0"/>
      <w:marTop w:val="0"/>
      <w:marBottom w:val="0"/>
      <w:divBdr>
        <w:top w:val="none" w:sz="0" w:space="0" w:color="auto"/>
        <w:left w:val="none" w:sz="0" w:space="0" w:color="auto"/>
        <w:bottom w:val="none" w:sz="0" w:space="0" w:color="auto"/>
        <w:right w:val="none" w:sz="0" w:space="0" w:color="auto"/>
      </w:divBdr>
    </w:div>
    <w:div w:id="267542470">
      <w:bodyDiv w:val="1"/>
      <w:marLeft w:val="0"/>
      <w:marRight w:val="0"/>
      <w:marTop w:val="0"/>
      <w:marBottom w:val="0"/>
      <w:divBdr>
        <w:top w:val="none" w:sz="0" w:space="0" w:color="auto"/>
        <w:left w:val="none" w:sz="0" w:space="0" w:color="auto"/>
        <w:bottom w:val="none" w:sz="0" w:space="0" w:color="auto"/>
        <w:right w:val="none" w:sz="0" w:space="0" w:color="auto"/>
      </w:divBdr>
    </w:div>
    <w:div w:id="291716719">
      <w:bodyDiv w:val="1"/>
      <w:marLeft w:val="0"/>
      <w:marRight w:val="0"/>
      <w:marTop w:val="0"/>
      <w:marBottom w:val="0"/>
      <w:divBdr>
        <w:top w:val="none" w:sz="0" w:space="0" w:color="auto"/>
        <w:left w:val="none" w:sz="0" w:space="0" w:color="auto"/>
        <w:bottom w:val="none" w:sz="0" w:space="0" w:color="auto"/>
        <w:right w:val="none" w:sz="0" w:space="0" w:color="auto"/>
      </w:divBdr>
    </w:div>
    <w:div w:id="301545105">
      <w:bodyDiv w:val="1"/>
      <w:marLeft w:val="0"/>
      <w:marRight w:val="0"/>
      <w:marTop w:val="0"/>
      <w:marBottom w:val="0"/>
      <w:divBdr>
        <w:top w:val="none" w:sz="0" w:space="0" w:color="auto"/>
        <w:left w:val="none" w:sz="0" w:space="0" w:color="auto"/>
        <w:bottom w:val="none" w:sz="0" w:space="0" w:color="auto"/>
        <w:right w:val="none" w:sz="0" w:space="0" w:color="auto"/>
      </w:divBdr>
    </w:div>
    <w:div w:id="322129009">
      <w:bodyDiv w:val="1"/>
      <w:marLeft w:val="0"/>
      <w:marRight w:val="0"/>
      <w:marTop w:val="0"/>
      <w:marBottom w:val="0"/>
      <w:divBdr>
        <w:top w:val="none" w:sz="0" w:space="0" w:color="auto"/>
        <w:left w:val="none" w:sz="0" w:space="0" w:color="auto"/>
        <w:bottom w:val="none" w:sz="0" w:space="0" w:color="auto"/>
        <w:right w:val="none" w:sz="0" w:space="0" w:color="auto"/>
      </w:divBdr>
    </w:div>
    <w:div w:id="323095256">
      <w:bodyDiv w:val="1"/>
      <w:marLeft w:val="0"/>
      <w:marRight w:val="0"/>
      <w:marTop w:val="0"/>
      <w:marBottom w:val="0"/>
      <w:divBdr>
        <w:top w:val="none" w:sz="0" w:space="0" w:color="auto"/>
        <w:left w:val="none" w:sz="0" w:space="0" w:color="auto"/>
        <w:bottom w:val="none" w:sz="0" w:space="0" w:color="auto"/>
        <w:right w:val="none" w:sz="0" w:space="0" w:color="auto"/>
      </w:divBdr>
    </w:div>
    <w:div w:id="374356942">
      <w:bodyDiv w:val="1"/>
      <w:marLeft w:val="0"/>
      <w:marRight w:val="0"/>
      <w:marTop w:val="0"/>
      <w:marBottom w:val="0"/>
      <w:divBdr>
        <w:top w:val="none" w:sz="0" w:space="0" w:color="auto"/>
        <w:left w:val="none" w:sz="0" w:space="0" w:color="auto"/>
        <w:bottom w:val="none" w:sz="0" w:space="0" w:color="auto"/>
        <w:right w:val="none" w:sz="0" w:space="0" w:color="auto"/>
      </w:divBdr>
    </w:div>
    <w:div w:id="422188288">
      <w:bodyDiv w:val="1"/>
      <w:marLeft w:val="0"/>
      <w:marRight w:val="0"/>
      <w:marTop w:val="0"/>
      <w:marBottom w:val="0"/>
      <w:divBdr>
        <w:top w:val="none" w:sz="0" w:space="0" w:color="auto"/>
        <w:left w:val="none" w:sz="0" w:space="0" w:color="auto"/>
        <w:bottom w:val="none" w:sz="0" w:space="0" w:color="auto"/>
        <w:right w:val="none" w:sz="0" w:space="0" w:color="auto"/>
      </w:divBdr>
    </w:div>
    <w:div w:id="431628678">
      <w:bodyDiv w:val="1"/>
      <w:marLeft w:val="0"/>
      <w:marRight w:val="0"/>
      <w:marTop w:val="0"/>
      <w:marBottom w:val="0"/>
      <w:divBdr>
        <w:top w:val="none" w:sz="0" w:space="0" w:color="auto"/>
        <w:left w:val="none" w:sz="0" w:space="0" w:color="auto"/>
        <w:bottom w:val="none" w:sz="0" w:space="0" w:color="auto"/>
        <w:right w:val="none" w:sz="0" w:space="0" w:color="auto"/>
      </w:divBdr>
    </w:div>
    <w:div w:id="451367584">
      <w:bodyDiv w:val="1"/>
      <w:marLeft w:val="0"/>
      <w:marRight w:val="0"/>
      <w:marTop w:val="0"/>
      <w:marBottom w:val="0"/>
      <w:divBdr>
        <w:top w:val="none" w:sz="0" w:space="0" w:color="auto"/>
        <w:left w:val="none" w:sz="0" w:space="0" w:color="auto"/>
        <w:bottom w:val="none" w:sz="0" w:space="0" w:color="auto"/>
        <w:right w:val="none" w:sz="0" w:space="0" w:color="auto"/>
      </w:divBdr>
    </w:div>
    <w:div w:id="452864925">
      <w:bodyDiv w:val="1"/>
      <w:marLeft w:val="0"/>
      <w:marRight w:val="0"/>
      <w:marTop w:val="0"/>
      <w:marBottom w:val="0"/>
      <w:divBdr>
        <w:top w:val="none" w:sz="0" w:space="0" w:color="auto"/>
        <w:left w:val="none" w:sz="0" w:space="0" w:color="auto"/>
        <w:bottom w:val="none" w:sz="0" w:space="0" w:color="auto"/>
        <w:right w:val="none" w:sz="0" w:space="0" w:color="auto"/>
      </w:divBdr>
    </w:div>
    <w:div w:id="508910314">
      <w:bodyDiv w:val="1"/>
      <w:marLeft w:val="0"/>
      <w:marRight w:val="0"/>
      <w:marTop w:val="0"/>
      <w:marBottom w:val="0"/>
      <w:divBdr>
        <w:top w:val="none" w:sz="0" w:space="0" w:color="auto"/>
        <w:left w:val="none" w:sz="0" w:space="0" w:color="auto"/>
        <w:bottom w:val="none" w:sz="0" w:space="0" w:color="auto"/>
        <w:right w:val="none" w:sz="0" w:space="0" w:color="auto"/>
      </w:divBdr>
    </w:div>
    <w:div w:id="535123449">
      <w:bodyDiv w:val="1"/>
      <w:marLeft w:val="0"/>
      <w:marRight w:val="0"/>
      <w:marTop w:val="0"/>
      <w:marBottom w:val="0"/>
      <w:divBdr>
        <w:top w:val="none" w:sz="0" w:space="0" w:color="auto"/>
        <w:left w:val="none" w:sz="0" w:space="0" w:color="auto"/>
        <w:bottom w:val="none" w:sz="0" w:space="0" w:color="auto"/>
        <w:right w:val="none" w:sz="0" w:space="0" w:color="auto"/>
      </w:divBdr>
    </w:div>
    <w:div w:id="560018154">
      <w:bodyDiv w:val="1"/>
      <w:marLeft w:val="0"/>
      <w:marRight w:val="0"/>
      <w:marTop w:val="0"/>
      <w:marBottom w:val="0"/>
      <w:divBdr>
        <w:top w:val="none" w:sz="0" w:space="0" w:color="auto"/>
        <w:left w:val="none" w:sz="0" w:space="0" w:color="auto"/>
        <w:bottom w:val="none" w:sz="0" w:space="0" w:color="auto"/>
        <w:right w:val="none" w:sz="0" w:space="0" w:color="auto"/>
      </w:divBdr>
    </w:div>
    <w:div w:id="624774605">
      <w:bodyDiv w:val="1"/>
      <w:marLeft w:val="0"/>
      <w:marRight w:val="0"/>
      <w:marTop w:val="0"/>
      <w:marBottom w:val="0"/>
      <w:divBdr>
        <w:top w:val="none" w:sz="0" w:space="0" w:color="auto"/>
        <w:left w:val="none" w:sz="0" w:space="0" w:color="auto"/>
        <w:bottom w:val="none" w:sz="0" w:space="0" w:color="auto"/>
        <w:right w:val="none" w:sz="0" w:space="0" w:color="auto"/>
      </w:divBdr>
    </w:div>
    <w:div w:id="626357418">
      <w:bodyDiv w:val="1"/>
      <w:marLeft w:val="0"/>
      <w:marRight w:val="0"/>
      <w:marTop w:val="0"/>
      <w:marBottom w:val="0"/>
      <w:divBdr>
        <w:top w:val="none" w:sz="0" w:space="0" w:color="auto"/>
        <w:left w:val="none" w:sz="0" w:space="0" w:color="auto"/>
        <w:bottom w:val="none" w:sz="0" w:space="0" w:color="auto"/>
        <w:right w:val="none" w:sz="0" w:space="0" w:color="auto"/>
      </w:divBdr>
    </w:div>
    <w:div w:id="678242416">
      <w:bodyDiv w:val="1"/>
      <w:marLeft w:val="0"/>
      <w:marRight w:val="0"/>
      <w:marTop w:val="0"/>
      <w:marBottom w:val="0"/>
      <w:divBdr>
        <w:top w:val="none" w:sz="0" w:space="0" w:color="auto"/>
        <w:left w:val="none" w:sz="0" w:space="0" w:color="auto"/>
        <w:bottom w:val="none" w:sz="0" w:space="0" w:color="auto"/>
        <w:right w:val="none" w:sz="0" w:space="0" w:color="auto"/>
      </w:divBdr>
    </w:div>
    <w:div w:id="690838346">
      <w:bodyDiv w:val="1"/>
      <w:marLeft w:val="0"/>
      <w:marRight w:val="0"/>
      <w:marTop w:val="0"/>
      <w:marBottom w:val="0"/>
      <w:divBdr>
        <w:top w:val="none" w:sz="0" w:space="0" w:color="auto"/>
        <w:left w:val="none" w:sz="0" w:space="0" w:color="auto"/>
        <w:bottom w:val="none" w:sz="0" w:space="0" w:color="auto"/>
        <w:right w:val="none" w:sz="0" w:space="0" w:color="auto"/>
      </w:divBdr>
    </w:div>
    <w:div w:id="692878186">
      <w:bodyDiv w:val="1"/>
      <w:marLeft w:val="0"/>
      <w:marRight w:val="0"/>
      <w:marTop w:val="0"/>
      <w:marBottom w:val="0"/>
      <w:divBdr>
        <w:top w:val="none" w:sz="0" w:space="0" w:color="auto"/>
        <w:left w:val="none" w:sz="0" w:space="0" w:color="auto"/>
        <w:bottom w:val="none" w:sz="0" w:space="0" w:color="auto"/>
        <w:right w:val="none" w:sz="0" w:space="0" w:color="auto"/>
      </w:divBdr>
    </w:div>
    <w:div w:id="698359966">
      <w:bodyDiv w:val="1"/>
      <w:marLeft w:val="0"/>
      <w:marRight w:val="0"/>
      <w:marTop w:val="0"/>
      <w:marBottom w:val="0"/>
      <w:divBdr>
        <w:top w:val="none" w:sz="0" w:space="0" w:color="auto"/>
        <w:left w:val="none" w:sz="0" w:space="0" w:color="auto"/>
        <w:bottom w:val="none" w:sz="0" w:space="0" w:color="auto"/>
        <w:right w:val="none" w:sz="0" w:space="0" w:color="auto"/>
      </w:divBdr>
    </w:div>
    <w:div w:id="743141240">
      <w:bodyDiv w:val="1"/>
      <w:marLeft w:val="0"/>
      <w:marRight w:val="0"/>
      <w:marTop w:val="0"/>
      <w:marBottom w:val="0"/>
      <w:divBdr>
        <w:top w:val="none" w:sz="0" w:space="0" w:color="auto"/>
        <w:left w:val="none" w:sz="0" w:space="0" w:color="auto"/>
        <w:bottom w:val="none" w:sz="0" w:space="0" w:color="auto"/>
        <w:right w:val="none" w:sz="0" w:space="0" w:color="auto"/>
      </w:divBdr>
    </w:div>
    <w:div w:id="754669929">
      <w:bodyDiv w:val="1"/>
      <w:marLeft w:val="0"/>
      <w:marRight w:val="0"/>
      <w:marTop w:val="0"/>
      <w:marBottom w:val="0"/>
      <w:divBdr>
        <w:top w:val="none" w:sz="0" w:space="0" w:color="auto"/>
        <w:left w:val="none" w:sz="0" w:space="0" w:color="auto"/>
        <w:bottom w:val="none" w:sz="0" w:space="0" w:color="auto"/>
        <w:right w:val="none" w:sz="0" w:space="0" w:color="auto"/>
      </w:divBdr>
    </w:div>
    <w:div w:id="786922806">
      <w:bodyDiv w:val="1"/>
      <w:marLeft w:val="0"/>
      <w:marRight w:val="0"/>
      <w:marTop w:val="0"/>
      <w:marBottom w:val="0"/>
      <w:divBdr>
        <w:top w:val="none" w:sz="0" w:space="0" w:color="auto"/>
        <w:left w:val="none" w:sz="0" w:space="0" w:color="auto"/>
        <w:bottom w:val="none" w:sz="0" w:space="0" w:color="auto"/>
        <w:right w:val="none" w:sz="0" w:space="0" w:color="auto"/>
      </w:divBdr>
    </w:div>
    <w:div w:id="787505770">
      <w:bodyDiv w:val="1"/>
      <w:marLeft w:val="0"/>
      <w:marRight w:val="0"/>
      <w:marTop w:val="0"/>
      <w:marBottom w:val="0"/>
      <w:divBdr>
        <w:top w:val="none" w:sz="0" w:space="0" w:color="auto"/>
        <w:left w:val="none" w:sz="0" w:space="0" w:color="auto"/>
        <w:bottom w:val="none" w:sz="0" w:space="0" w:color="auto"/>
        <w:right w:val="none" w:sz="0" w:space="0" w:color="auto"/>
      </w:divBdr>
    </w:div>
    <w:div w:id="878199832">
      <w:bodyDiv w:val="1"/>
      <w:marLeft w:val="0"/>
      <w:marRight w:val="0"/>
      <w:marTop w:val="0"/>
      <w:marBottom w:val="0"/>
      <w:divBdr>
        <w:top w:val="none" w:sz="0" w:space="0" w:color="auto"/>
        <w:left w:val="none" w:sz="0" w:space="0" w:color="auto"/>
        <w:bottom w:val="none" w:sz="0" w:space="0" w:color="auto"/>
        <w:right w:val="none" w:sz="0" w:space="0" w:color="auto"/>
      </w:divBdr>
    </w:div>
    <w:div w:id="884104403">
      <w:bodyDiv w:val="1"/>
      <w:marLeft w:val="0"/>
      <w:marRight w:val="0"/>
      <w:marTop w:val="0"/>
      <w:marBottom w:val="0"/>
      <w:divBdr>
        <w:top w:val="none" w:sz="0" w:space="0" w:color="auto"/>
        <w:left w:val="none" w:sz="0" w:space="0" w:color="auto"/>
        <w:bottom w:val="none" w:sz="0" w:space="0" w:color="auto"/>
        <w:right w:val="none" w:sz="0" w:space="0" w:color="auto"/>
      </w:divBdr>
    </w:div>
    <w:div w:id="895362891">
      <w:bodyDiv w:val="1"/>
      <w:marLeft w:val="0"/>
      <w:marRight w:val="0"/>
      <w:marTop w:val="0"/>
      <w:marBottom w:val="0"/>
      <w:divBdr>
        <w:top w:val="none" w:sz="0" w:space="0" w:color="auto"/>
        <w:left w:val="none" w:sz="0" w:space="0" w:color="auto"/>
        <w:bottom w:val="none" w:sz="0" w:space="0" w:color="auto"/>
        <w:right w:val="none" w:sz="0" w:space="0" w:color="auto"/>
      </w:divBdr>
    </w:div>
    <w:div w:id="904995035">
      <w:bodyDiv w:val="1"/>
      <w:marLeft w:val="0"/>
      <w:marRight w:val="0"/>
      <w:marTop w:val="0"/>
      <w:marBottom w:val="0"/>
      <w:divBdr>
        <w:top w:val="none" w:sz="0" w:space="0" w:color="auto"/>
        <w:left w:val="none" w:sz="0" w:space="0" w:color="auto"/>
        <w:bottom w:val="none" w:sz="0" w:space="0" w:color="auto"/>
        <w:right w:val="none" w:sz="0" w:space="0" w:color="auto"/>
      </w:divBdr>
    </w:div>
    <w:div w:id="939994918">
      <w:bodyDiv w:val="1"/>
      <w:marLeft w:val="0"/>
      <w:marRight w:val="0"/>
      <w:marTop w:val="0"/>
      <w:marBottom w:val="0"/>
      <w:divBdr>
        <w:top w:val="none" w:sz="0" w:space="0" w:color="auto"/>
        <w:left w:val="none" w:sz="0" w:space="0" w:color="auto"/>
        <w:bottom w:val="none" w:sz="0" w:space="0" w:color="auto"/>
        <w:right w:val="none" w:sz="0" w:space="0" w:color="auto"/>
      </w:divBdr>
    </w:div>
    <w:div w:id="951546960">
      <w:bodyDiv w:val="1"/>
      <w:marLeft w:val="0"/>
      <w:marRight w:val="0"/>
      <w:marTop w:val="0"/>
      <w:marBottom w:val="0"/>
      <w:divBdr>
        <w:top w:val="none" w:sz="0" w:space="0" w:color="auto"/>
        <w:left w:val="none" w:sz="0" w:space="0" w:color="auto"/>
        <w:bottom w:val="none" w:sz="0" w:space="0" w:color="auto"/>
        <w:right w:val="none" w:sz="0" w:space="0" w:color="auto"/>
      </w:divBdr>
    </w:div>
    <w:div w:id="984968528">
      <w:bodyDiv w:val="1"/>
      <w:marLeft w:val="0"/>
      <w:marRight w:val="0"/>
      <w:marTop w:val="0"/>
      <w:marBottom w:val="0"/>
      <w:divBdr>
        <w:top w:val="none" w:sz="0" w:space="0" w:color="auto"/>
        <w:left w:val="none" w:sz="0" w:space="0" w:color="auto"/>
        <w:bottom w:val="none" w:sz="0" w:space="0" w:color="auto"/>
        <w:right w:val="none" w:sz="0" w:space="0" w:color="auto"/>
      </w:divBdr>
    </w:div>
    <w:div w:id="1006903714">
      <w:bodyDiv w:val="1"/>
      <w:marLeft w:val="0"/>
      <w:marRight w:val="0"/>
      <w:marTop w:val="0"/>
      <w:marBottom w:val="0"/>
      <w:divBdr>
        <w:top w:val="none" w:sz="0" w:space="0" w:color="auto"/>
        <w:left w:val="none" w:sz="0" w:space="0" w:color="auto"/>
        <w:bottom w:val="none" w:sz="0" w:space="0" w:color="auto"/>
        <w:right w:val="none" w:sz="0" w:space="0" w:color="auto"/>
      </w:divBdr>
    </w:div>
    <w:div w:id="1015182602">
      <w:bodyDiv w:val="1"/>
      <w:marLeft w:val="0"/>
      <w:marRight w:val="0"/>
      <w:marTop w:val="0"/>
      <w:marBottom w:val="0"/>
      <w:divBdr>
        <w:top w:val="none" w:sz="0" w:space="0" w:color="auto"/>
        <w:left w:val="none" w:sz="0" w:space="0" w:color="auto"/>
        <w:bottom w:val="none" w:sz="0" w:space="0" w:color="auto"/>
        <w:right w:val="none" w:sz="0" w:space="0" w:color="auto"/>
      </w:divBdr>
    </w:div>
    <w:div w:id="1023438251">
      <w:bodyDiv w:val="1"/>
      <w:marLeft w:val="0"/>
      <w:marRight w:val="0"/>
      <w:marTop w:val="0"/>
      <w:marBottom w:val="0"/>
      <w:divBdr>
        <w:top w:val="none" w:sz="0" w:space="0" w:color="auto"/>
        <w:left w:val="none" w:sz="0" w:space="0" w:color="auto"/>
        <w:bottom w:val="none" w:sz="0" w:space="0" w:color="auto"/>
        <w:right w:val="none" w:sz="0" w:space="0" w:color="auto"/>
      </w:divBdr>
    </w:div>
    <w:div w:id="1041248607">
      <w:bodyDiv w:val="1"/>
      <w:marLeft w:val="0"/>
      <w:marRight w:val="0"/>
      <w:marTop w:val="0"/>
      <w:marBottom w:val="0"/>
      <w:divBdr>
        <w:top w:val="none" w:sz="0" w:space="0" w:color="auto"/>
        <w:left w:val="none" w:sz="0" w:space="0" w:color="auto"/>
        <w:bottom w:val="none" w:sz="0" w:space="0" w:color="auto"/>
        <w:right w:val="none" w:sz="0" w:space="0" w:color="auto"/>
      </w:divBdr>
    </w:div>
    <w:div w:id="1089739017">
      <w:bodyDiv w:val="1"/>
      <w:marLeft w:val="0"/>
      <w:marRight w:val="0"/>
      <w:marTop w:val="0"/>
      <w:marBottom w:val="0"/>
      <w:divBdr>
        <w:top w:val="none" w:sz="0" w:space="0" w:color="auto"/>
        <w:left w:val="none" w:sz="0" w:space="0" w:color="auto"/>
        <w:bottom w:val="none" w:sz="0" w:space="0" w:color="auto"/>
        <w:right w:val="none" w:sz="0" w:space="0" w:color="auto"/>
      </w:divBdr>
    </w:div>
    <w:div w:id="1109659204">
      <w:bodyDiv w:val="1"/>
      <w:marLeft w:val="0"/>
      <w:marRight w:val="0"/>
      <w:marTop w:val="0"/>
      <w:marBottom w:val="0"/>
      <w:divBdr>
        <w:top w:val="none" w:sz="0" w:space="0" w:color="auto"/>
        <w:left w:val="none" w:sz="0" w:space="0" w:color="auto"/>
        <w:bottom w:val="none" w:sz="0" w:space="0" w:color="auto"/>
        <w:right w:val="none" w:sz="0" w:space="0" w:color="auto"/>
      </w:divBdr>
    </w:div>
    <w:div w:id="1156843366">
      <w:bodyDiv w:val="1"/>
      <w:marLeft w:val="0"/>
      <w:marRight w:val="0"/>
      <w:marTop w:val="0"/>
      <w:marBottom w:val="0"/>
      <w:divBdr>
        <w:top w:val="none" w:sz="0" w:space="0" w:color="auto"/>
        <w:left w:val="none" w:sz="0" w:space="0" w:color="auto"/>
        <w:bottom w:val="none" w:sz="0" w:space="0" w:color="auto"/>
        <w:right w:val="none" w:sz="0" w:space="0" w:color="auto"/>
      </w:divBdr>
    </w:div>
    <w:div w:id="1170683802">
      <w:bodyDiv w:val="1"/>
      <w:marLeft w:val="0"/>
      <w:marRight w:val="0"/>
      <w:marTop w:val="0"/>
      <w:marBottom w:val="0"/>
      <w:divBdr>
        <w:top w:val="none" w:sz="0" w:space="0" w:color="auto"/>
        <w:left w:val="none" w:sz="0" w:space="0" w:color="auto"/>
        <w:bottom w:val="none" w:sz="0" w:space="0" w:color="auto"/>
        <w:right w:val="none" w:sz="0" w:space="0" w:color="auto"/>
      </w:divBdr>
    </w:div>
    <w:div w:id="1180702198">
      <w:bodyDiv w:val="1"/>
      <w:marLeft w:val="0"/>
      <w:marRight w:val="0"/>
      <w:marTop w:val="0"/>
      <w:marBottom w:val="0"/>
      <w:divBdr>
        <w:top w:val="none" w:sz="0" w:space="0" w:color="auto"/>
        <w:left w:val="none" w:sz="0" w:space="0" w:color="auto"/>
        <w:bottom w:val="none" w:sz="0" w:space="0" w:color="auto"/>
        <w:right w:val="none" w:sz="0" w:space="0" w:color="auto"/>
      </w:divBdr>
    </w:div>
    <w:div w:id="1236746927">
      <w:bodyDiv w:val="1"/>
      <w:marLeft w:val="0"/>
      <w:marRight w:val="0"/>
      <w:marTop w:val="0"/>
      <w:marBottom w:val="0"/>
      <w:divBdr>
        <w:top w:val="none" w:sz="0" w:space="0" w:color="auto"/>
        <w:left w:val="none" w:sz="0" w:space="0" w:color="auto"/>
        <w:bottom w:val="none" w:sz="0" w:space="0" w:color="auto"/>
        <w:right w:val="none" w:sz="0" w:space="0" w:color="auto"/>
      </w:divBdr>
    </w:div>
    <w:div w:id="1238707624">
      <w:bodyDiv w:val="1"/>
      <w:marLeft w:val="0"/>
      <w:marRight w:val="0"/>
      <w:marTop w:val="0"/>
      <w:marBottom w:val="0"/>
      <w:divBdr>
        <w:top w:val="none" w:sz="0" w:space="0" w:color="auto"/>
        <w:left w:val="none" w:sz="0" w:space="0" w:color="auto"/>
        <w:bottom w:val="none" w:sz="0" w:space="0" w:color="auto"/>
        <w:right w:val="none" w:sz="0" w:space="0" w:color="auto"/>
      </w:divBdr>
    </w:div>
    <w:div w:id="1255213211">
      <w:bodyDiv w:val="1"/>
      <w:marLeft w:val="0"/>
      <w:marRight w:val="0"/>
      <w:marTop w:val="0"/>
      <w:marBottom w:val="0"/>
      <w:divBdr>
        <w:top w:val="none" w:sz="0" w:space="0" w:color="auto"/>
        <w:left w:val="none" w:sz="0" w:space="0" w:color="auto"/>
        <w:bottom w:val="none" w:sz="0" w:space="0" w:color="auto"/>
        <w:right w:val="none" w:sz="0" w:space="0" w:color="auto"/>
      </w:divBdr>
    </w:div>
    <w:div w:id="1263299195">
      <w:bodyDiv w:val="1"/>
      <w:marLeft w:val="0"/>
      <w:marRight w:val="0"/>
      <w:marTop w:val="0"/>
      <w:marBottom w:val="0"/>
      <w:divBdr>
        <w:top w:val="none" w:sz="0" w:space="0" w:color="auto"/>
        <w:left w:val="none" w:sz="0" w:space="0" w:color="auto"/>
        <w:bottom w:val="none" w:sz="0" w:space="0" w:color="auto"/>
        <w:right w:val="none" w:sz="0" w:space="0" w:color="auto"/>
      </w:divBdr>
    </w:div>
    <w:div w:id="1268852381">
      <w:bodyDiv w:val="1"/>
      <w:marLeft w:val="0"/>
      <w:marRight w:val="0"/>
      <w:marTop w:val="0"/>
      <w:marBottom w:val="0"/>
      <w:divBdr>
        <w:top w:val="none" w:sz="0" w:space="0" w:color="auto"/>
        <w:left w:val="none" w:sz="0" w:space="0" w:color="auto"/>
        <w:bottom w:val="none" w:sz="0" w:space="0" w:color="auto"/>
        <w:right w:val="none" w:sz="0" w:space="0" w:color="auto"/>
      </w:divBdr>
    </w:div>
    <w:div w:id="1290630796">
      <w:bodyDiv w:val="1"/>
      <w:marLeft w:val="0"/>
      <w:marRight w:val="0"/>
      <w:marTop w:val="0"/>
      <w:marBottom w:val="0"/>
      <w:divBdr>
        <w:top w:val="none" w:sz="0" w:space="0" w:color="auto"/>
        <w:left w:val="none" w:sz="0" w:space="0" w:color="auto"/>
        <w:bottom w:val="none" w:sz="0" w:space="0" w:color="auto"/>
        <w:right w:val="none" w:sz="0" w:space="0" w:color="auto"/>
      </w:divBdr>
    </w:div>
    <w:div w:id="1292982482">
      <w:bodyDiv w:val="1"/>
      <w:marLeft w:val="0"/>
      <w:marRight w:val="0"/>
      <w:marTop w:val="0"/>
      <w:marBottom w:val="0"/>
      <w:divBdr>
        <w:top w:val="none" w:sz="0" w:space="0" w:color="auto"/>
        <w:left w:val="none" w:sz="0" w:space="0" w:color="auto"/>
        <w:bottom w:val="none" w:sz="0" w:space="0" w:color="auto"/>
        <w:right w:val="none" w:sz="0" w:space="0" w:color="auto"/>
      </w:divBdr>
    </w:div>
    <w:div w:id="1300381309">
      <w:bodyDiv w:val="1"/>
      <w:marLeft w:val="0"/>
      <w:marRight w:val="0"/>
      <w:marTop w:val="0"/>
      <w:marBottom w:val="0"/>
      <w:divBdr>
        <w:top w:val="none" w:sz="0" w:space="0" w:color="auto"/>
        <w:left w:val="none" w:sz="0" w:space="0" w:color="auto"/>
        <w:bottom w:val="none" w:sz="0" w:space="0" w:color="auto"/>
        <w:right w:val="none" w:sz="0" w:space="0" w:color="auto"/>
      </w:divBdr>
    </w:div>
    <w:div w:id="1318338774">
      <w:bodyDiv w:val="1"/>
      <w:marLeft w:val="0"/>
      <w:marRight w:val="0"/>
      <w:marTop w:val="0"/>
      <w:marBottom w:val="0"/>
      <w:divBdr>
        <w:top w:val="none" w:sz="0" w:space="0" w:color="auto"/>
        <w:left w:val="none" w:sz="0" w:space="0" w:color="auto"/>
        <w:bottom w:val="none" w:sz="0" w:space="0" w:color="auto"/>
        <w:right w:val="none" w:sz="0" w:space="0" w:color="auto"/>
      </w:divBdr>
    </w:div>
    <w:div w:id="1334793705">
      <w:bodyDiv w:val="1"/>
      <w:marLeft w:val="0"/>
      <w:marRight w:val="0"/>
      <w:marTop w:val="0"/>
      <w:marBottom w:val="0"/>
      <w:divBdr>
        <w:top w:val="none" w:sz="0" w:space="0" w:color="auto"/>
        <w:left w:val="none" w:sz="0" w:space="0" w:color="auto"/>
        <w:bottom w:val="none" w:sz="0" w:space="0" w:color="auto"/>
        <w:right w:val="none" w:sz="0" w:space="0" w:color="auto"/>
      </w:divBdr>
    </w:div>
    <w:div w:id="1350520640">
      <w:bodyDiv w:val="1"/>
      <w:marLeft w:val="0"/>
      <w:marRight w:val="0"/>
      <w:marTop w:val="0"/>
      <w:marBottom w:val="0"/>
      <w:divBdr>
        <w:top w:val="none" w:sz="0" w:space="0" w:color="auto"/>
        <w:left w:val="none" w:sz="0" w:space="0" w:color="auto"/>
        <w:bottom w:val="none" w:sz="0" w:space="0" w:color="auto"/>
        <w:right w:val="none" w:sz="0" w:space="0" w:color="auto"/>
      </w:divBdr>
    </w:div>
    <w:div w:id="1360812621">
      <w:bodyDiv w:val="1"/>
      <w:marLeft w:val="0"/>
      <w:marRight w:val="0"/>
      <w:marTop w:val="0"/>
      <w:marBottom w:val="0"/>
      <w:divBdr>
        <w:top w:val="none" w:sz="0" w:space="0" w:color="auto"/>
        <w:left w:val="none" w:sz="0" w:space="0" w:color="auto"/>
        <w:bottom w:val="none" w:sz="0" w:space="0" w:color="auto"/>
        <w:right w:val="none" w:sz="0" w:space="0" w:color="auto"/>
      </w:divBdr>
    </w:div>
    <w:div w:id="1362823570">
      <w:bodyDiv w:val="1"/>
      <w:marLeft w:val="0"/>
      <w:marRight w:val="0"/>
      <w:marTop w:val="0"/>
      <w:marBottom w:val="0"/>
      <w:divBdr>
        <w:top w:val="none" w:sz="0" w:space="0" w:color="auto"/>
        <w:left w:val="none" w:sz="0" w:space="0" w:color="auto"/>
        <w:bottom w:val="none" w:sz="0" w:space="0" w:color="auto"/>
        <w:right w:val="none" w:sz="0" w:space="0" w:color="auto"/>
      </w:divBdr>
    </w:div>
    <w:div w:id="1415709813">
      <w:bodyDiv w:val="1"/>
      <w:marLeft w:val="0"/>
      <w:marRight w:val="0"/>
      <w:marTop w:val="0"/>
      <w:marBottom w:val="0"/>
      <w:divBdr>
        <w:top w:val="none" w:sz="0" w:space="0" w:color="auto"/>
        <w:left w:val="none" w:sz="0" w:space="0" w:color="auto"/>
        <w:bottom w:val="none" w:sz="0" w:space="0" w:color="auto"/>
        <w:right w:val="none" w:sz="0" w:space="0" w:color="auto"/>
      </w:divBdr>
    </w:div>
    <w:div w:id="1415787651">
      <w:bodyDiv w:val="1"/>
      <w:marLeft w:val="0"/>
      <w:marRight w:val="0"/>
      <w:marTop w:val="0"/>
      <w:marBottom w:val="0"/>
      <w:divBdr>
        <w:top w:val="none" w:sz="0" w:space="0" w:color="auto"/>
        <w:left w:val="none" w:sz="0" w:space="0" w:color="auto"/>
        <w:bottom w:val="none" w:sz="0" w:space="0" w:color="auto"/>
        <w:right w:val="none" w:sz="0" w:space="0" w:color="auto"/>
      </w:divBdr>
    </w:div>
    <w:div w:id="1431467900">
      <w:bodyDiv w:val="1"/>
      <w:marLeft w:val="0"/>
      <w:marRight w:val="0"/>
      <w:marTop w:val="0"/>
      <w:marBottom w:val="0"/>
      <w:divBdr>
        <w:top w:val="none" w:sz="0" w:space="0" w:color="auto"/>
        <w:left w:val="none" w:sz="0" w:space="0" w:color="auto"/>
        <w:bottom w:val="none" w:sz="0" w:space="0" w:color="auto"/>
        <w:right w:val="none" w:sz="0" w:space="0" w:color="auto"/>
      </w:divBdr>
    </w:div>
    <w:div w:id="1447850525">
      <w:bodyDiv w:val="1"/>
      <w:marLeft w:val="0"/>
      <w:marRight w:val="0"/>
      <w:marTop w:val="0"/>
      <w:marBottom w:val="0"/>
      <w:divBdr>
        <w:top w:val="none" w:sz="0" w:space="0" w:color="auto"/>
        <w:left w:val="none" w:sz="0" w:space="0" w:color="auto"/>
        <w:bottom w:val="none" w:sz="0" w:space="0" w:color="auto"/>
        <w:right w:val="none" w:sz="0" w:space="0" w:color="auto"/>
      </w:divBdr>
    </w:div>
    <w:div w:id="1449663762">
      <w:bodyDiv w:val="1"/>
      <w:marLeft w:val="0"/>
      <w:marRight w:val="0"/>
      <w:marTop w:val="0"/>
      <w:marBottom w:val="0"/>
      <w:divBdr>
        <w:top w:val="none" w:sz="0" w:space="0" w:color="auto"/>
        <w:left w:val="none" w:sz="0" w:space="0" w:color="auto"/>
        <w:bottom w:val="none" w:sz="0" w:space="0" w:color="auto"/>
        <w:right w:val="none" w:sz="0" w:space="0" w:color="auto"/>
      </w:divBdr>
    </w:div>
    <w:div w:id="1468551279">
      <w:bodyDiv w:val="1"/>
      <w:marLeft w:val="0"/>
      <w:marRight w:val="0"/>
      <w:marTop w:val="0"/>
      <w:marBottom w:val="0"/>
      <w:divBdr>
        <w:top w:val="none" w:sz="0" w:space="0" w:color="auto"/>
        <w:left w:val="none" w:sz="0" w:space="0" w:color="auto"/>
        <w:bottom w:val="none" w:sz="0" w:space="0" w:color="auto"/>
        <w:right w:val="none" w:sz="0" w:space="0" w:color="auto"/>
      </w:divBdr>
      <w:divsChild>
        <w:div w:id="811409873">
          <w:marLeft w:val="720"/>
          <w:marRight w:val="0"/>
          <w:marTop w:val="200"/>
          <w:marBottom w:val="0"/>
          <w:divBdr>
            <w:top w:val="none" w:sz="0" w:space="0" w:color="auto"/>
            <w:left w:val="none" w:sz="0" w:space="0" w:color="auto"/>
            <w:bottom w:val="none" w:sz="0" w:space="0" w:color="auto"/>
            <w:right w:val="none" w:sz="0" w:space="0" w:color="auto"/>
          </w:divBdr>
        </w:div>
        <w:div w:id="833687420">
          <w:marLeft w:val="720"/>
          <w:marRight w:val="0"/>
          <w:marTop w:val="200"/>
          <w:marBottom w:val="0"/>
          <w:divBdr>
            <w:top w:val="none" w:sz="0" w:space="0" w:color="auto"/>
            <w:left w:val="none" w:sz="0" w:space="0" w:color="auto"/>
            <w:bottom w:val="none" w:sz="0" w:space="0" w:color="auto"/>
            <w:right w:val="none" w:sz="0" w:space="0" w:color="auto"/>
          </w:divBdr>
        </w:div>
      </w:divsChild>
    </w:div>
    <w:div w:id="1484157304">
      <w:bodyDiv w:val="1"/>
      <w:marLeft w:val="0"/>
      <w:marRight w:val="0"/>
      <w:marTop w:val="0"/>
      <w:marBottom w:val="0"/>
      <w:divBdr>
        <w:top w:val="none" w:sz="0" w:space="0" w:color="auto"/>
        <w:left w:val="none" w:sz="0" w:space="0" w:color="auto"/>
        <w:bottom w:val="none" w:sz="0" w:space="0" w:color="auto"/>
        <w:right w:val="none" w:sz="0" w:space="0" w:color="auto"/>
      </w:divBdr>
    </w:div>
    <w:div w:id="1515614505">
      <w:bodyDiv w:val="1"/>
      <w:marLeft w:val="0"/>
      <w:marRight w:val="0"/>
      <w:marTop w:val="0"/>
      <w:marBottom w:val="0"/>
      <w:divBdr>
        <w:top w:val="none" w:sz="0" w:space="0" w:color="auto"/>
        <w:left w:val="none" w:sz="0" w:space="0" w:color="auto"/>
        <w:bottom w:val="none" w:sz="0" w:space="0" w:color="auto"/>
        <w:right w:val="none" w:sz="0" w:space="0" w:color="auto"/>
      </w:divBdr>
    </w:div>
    <w:div w:id="1549534193">
      <w:bodyDiv w:val="1"/>
      <w:marLeft w:val="0"/>
      <w:marRight w:val="0"/>
      <w:marTop w:val="0"/>
      <w:marBottom w:val="0"/>
      <w:divBdr>
        <w:top w:val="none" w:sz="0" w:space="0" w:color="auto"/>
        <w:left w:val="none" w:sz="0" w:space="0" w:color="auto"/>
        <w:bottom w:val="none" w:sz="0" w:space="0" w:color="auto"/>
        <w:right w:val="none" w:sz="0" w:space="0" w:color="auto"/>
      </w:divBdr>
    </w:div>
    <w:div w:id="1557231866">
      <w:bodyDiv w:val="1"/>
      <w:marLeft w:val="0"/>
      <w:marRight w:val="0"/>
      <w:marTop w:val="0"/>
      <w:marBottom w:val="0"/>
      <w:divBdr>
        <w:top w:val="none" w:sz="0" w:space="0" w:color="auto"/>
        <w:left w:val="none" w:sz="0" w:space="0" w:color="auto"/>
        <w:bottom w:val="none" w:sz="0" w:space="0" w:color="auto"/>
        <w:right w:val="none" w:sz="0" w:space="0" w:color="auto"/>
      </w:divBdr>
    </w:div>
    <w:div w:id="1562013890">
      <w:bodyDiv w:val="1"/>
      <w:marLeft w:val="0"/>
      <w:marRight w:val="0"/>
      <w:marTop w:val="0"/>
      <w:marBottom w:val="0"/>
      <w:divBdr>
        <w:top w:val="none" w:sz="0" w:space="0" w:color="auto"/>
        <w:left w:val="none" w:sz="0" w:space="0" w:color="auto"/>
        <w:bottom w:val="none" w:sz="0" w:space="0" w:color="auto"/>
        <w:right w:val="none" w:sz="0" w:space="0" w:color="auto"/>
      </w:divBdr>
    </w:div>
    <w:div w:id="1596742450">
      <w:bodyDiv w:val="1"/>
      <w:marLeft w:val="0"/>
      <w:marRight w:val="0"/>
      <w:marTop w:val="0"/>
      <w:marBottom w:val="0"/>
      <w:divBdr>
        <w:top w:val="none" w:sz="0" w:space="0" w:color="auto"/>
        <w:left w:val="none" w:sz="0" w:space="0" w:color="auto"/>
        <w:bottom w:val="none" w:sz="0" w:space="0" w:color="auto"/>
        <w:right w:val="none" w:sz="0" w:space="0" w:color="auto"/>
      </w:divBdr>
    </w:div>
    <w:div w:id="1646156710">
      <w:bodyDiv w:val="1"/>
      <w:marLeft w:val="0"/>
      <w:marRight w:val="0"/>
      <w:marTop w:val="0"/>
      <w:marBottom w:val="0"/>
      <w:divBdr>
        <w:top w:val="none" w:sz="0" w:space="0" w:color="auto"/>
        <w:left w:val="none" w:sz="0" w:space="0" w:color="auto"/>
        <w:bottom w:val="none" w:sz="0" w:space="0" w:color="auto"/>
        <w:right w:val="none" w:sz="0" w:space="0" w:color="auto"/>
      </w:divBdr>
    </w:div>
    <w:div w:id="1702627031">
      <w:bodyDiv w:val="1"/>
      <w:marLeft w:val="0"/>
      <w:marRight w:val="0"/>
      <w:marTop w:val="0"/>
      <w:marBottom w:val="0"/>
      <w:divBdr>
        <w:top w:val="none" w:sz="0" w:space="0" w:color="auto"/>
        <w:left w:val="none" w:sz="0" w:space="0" w:color="auto"/>
        <w:bottom w:val="none" w:sz="0" w:space="0" w:color="auto"/>
        <w:right w:val="none" w:sz="0" w:space="0" w:color="auto"/>
      </w:divBdr>
    </w:div>
    <w:div w:id="1709640750">
      <w:bodyDiv w:val="1"/>
      <w:marLeft w:val="0"/>
      <w:marRight w:val="0"/>
      <w:marTop w:val="0"/>
      <w:marBottom w:val="0"/>
      <w:divBdr>
        <w:top w:val="none" w:sz="0" w:space="0" w:color="auto"/>
        <w:left w:val="none" w:sz="0" w:space="0" w:color="auto"/>
        <w:bottom w:val="none" w:sz="0" w:space="0" w:color="auto"/>
        <w:right w:val="none" w:sz="0" w:space="0" w:color="auto"/>
      </w:divBdr>
    </w:div>
    <w:div w:id="1723210700">
      <w:bodyDiv w:val="1"/>
      <w:marLeft w:val="0"/>
      <w:marRight w:val="0"/>
      <w:marTop w:val="0"/>
      <w:marBottom w:val="0"/>
      <w:divBdr>
        <w:top w:val="none" w:sz="0" w:space="0" w:color="auto"/>
        <w:left w:val="none" w:sz="0" w:space="0" w:color="auto"/>
        <w:bottom w:val="none" w:sz="0" w:space="0" w:color="auto"/>
        <w:right w:val="none" w:sz="0" w:space="0" w:color="auto"/>
      </w:divBdr>
    </w:div>
    <w:div w:id="1738896639">
      <w:bodyDiv w:val="1"/>
      <w:marLeft w:val="0"/>
      <w:marRight w:val="0"/>
      <w:marTop w:val="0"/>
      <w:marBottom w:val="0"/>
      <w:divBdr>
        <w:top w:val="none" w:sz="0" w:space="0" w:color="auto"/>
        <w:left w:val="none" w:sz="0" w:space="0" w:color="auto"/>
        <w:bottom w:val="none" w:sz="0" w:space="0" w:color="auto"/>
        <w:right w:val="none" w:sz="0" w:space="0" w:color="auto"/>
      </w:divBdr>
    </w:div>
    <w:div w:id="1797482165">
      <w:bodyDiv w:val="1"/>
      <w:marLeft w:val="0"/>
      <w:marRight w:val="0"/>
      <w:marTop w:val="0"/>
      <w:marBottom w:val="0"/>
      <w:divBdr>
        <w:top w:val="none" w:sz="0" w:space="0" w:color="auto"/>
        <w:left w:val="none" w:sz="0" w:space="0" w:color="auto"/>
        <w:bottom w:val="none" w:sz="0" w:space="0" w:color="auto"/>
        <w:right w:val="none" w:sz="0" w:space="0" w:color="auto"/>
      </w:divBdr>
    </w:div>
    <w:div w:id="1801802008">
      <w:bodyDiv w:val="1"/>
      <w:marLeft w:val="0"/>
      <w:marRight w:val="0"/>
      <w:marTop w:val="0"/>
      <w:marBottom w:val="0"/>
      <w:divBdr>
        <w:top w:val="none" w:sz="0" w:space="0" w:color="auto"/>
        <w:left w:val="none" w:sz="0" w:space="0" w:color="auto"/>
        <w:bottom w:val="none" w:sz="0" w:space="0" w:color="auto"/>
        <w:right w:val="none" w:sz="0" w:space="0" w:color="auto"/>
      </w:divBdr>
    </w:div>
    <w:div w:id="1803500963">
      <w:bodyDiv w:val="1"/>
      <w:marLeft w:val="0"/>
      <w:marRight w:val="0"/>
      <w:marTop w:val="0"/>
      <w:marBottom w:val="0"/>
      <w:divBdr>
        <w:top w:val="none" w:sz="0" w:space="0" w:color="auto"/>
        <w:left w:val="none" w:sz="0" w:space="0" w:color="auto"/>
        <w:bottom w:val="none" w:sz="0" w:space="0" w:color="auto"/>
        <w:right w:val="none" w:sz="0" w:space="0" w:color="auto"/>
      </w:divBdr>
    </w:div>
    <w:div w:id="1836072087">
      <w:bodyDiv w:val="1"/>
      <w:marLeft w:val="0"/>
      <w:marRight w:val="0"/>
      <w:marTop w:val="0"/>
      <w:marBottom w:val="0"/>
      <w:divBdr>
        <w:top w:val="none" w:sz="0" w:space="0" w:color="auto"/>
        <w:left w:val="none" w:sz="0" w:space="0" w:color="auto"/>
        <w:bottom w:val="none" w:sz="0" w:space="0" w:color="auto"/>
        <w:right w:val="none" w:sz="0" w:space="0" w:color="auto"/>
      </w:divBdr>
    </w:div>
    <w:div w:id="1854568401">
      <w:bodyDiv w:val="1"/>
      <w:marLeft w:val="0"/>
      <w:marRight w:val="0"/>
      <w:marTop w:val="0"/>
      <w:marBottom w:val="0"/>
      <w:divBdr>
        <w:top w:val="none" w:sz="0" w:space="0" w:color="auto"/>
        <w:left w:val="none" w:sz="0" w:space="0" w:color="auto"/>
        <w:bottom w:val="none" w:sz="0" w:space="0" w:color="auto"/>
        <w:right w:val="none" w:sz="0" w:space="0" w:color="auto"/>
      </w:divBdr>
    </w:div>
    <w:div w:id="1870025775">
      <w:bodyDiv w:val="1"/>
      <w:marLeft w:val="0"/>
      <w:marRight w:val="0"/>
      <w:marTop w:val="0"/>
      <w:marBottom w:val="0"/>
      <w:divBdr>
        <w:top w:val="none" w:sz="0" w:space="0" w:color="auto"/>
        <w:left w:val="none" w:sz="0" w:space="0" w:color="auto"/>
        <w:bottom w:val="none" w:sz="0" w:space="0" w:color="auto"/>
        <w:right w:val="none" w:sz="0" w:space="0" w:color="auto"/>
      </w:divBdr>
    </w:div>
    <w:div w:id="1891767534">
      <w:bodyDiv w:val="1"/>
      <w:marLeft w:val="0"/>
      <w:marRight w:val="0"/>
      <w:marTop w:val="0"/>
      <w:marBottom w:val="0"/>
      <w:divBdr>
        <w:top w:val="none" w:sz="0" w:space="0" w:color="auto"/>
        <w:left w:val="none" w:sz="0" w:space="0" w:color="auto"/>
        <w:bottom w:val="none" w:sz="0" w:space="0" w:color="auto"/>
        <w:right w:val="none" w:sz="0" w:space="0" w:color="auto"/>
      </w:divBdr>
    </w:div>
    <w:div w:id="1919705924">
      <w:bodyDiv w:val="1"/>
      <w:marLeft w:val="0"/>
      <w:marRight w:val="0"/>
      <w:marTop w:val="0"/>
      <w:marBottom w:val="0"/>
      <w:divBdr>
        <w:top w:val="none" w:sz="0" w:space="0" w:color="auto"/>
        <w:left w:val="none" w:sz="0" w:space="0" w:color="auto"/>
        <w:bottom w:val="none" w:sz="0" w:space="0" w:color="auto"/>
        <w:right w:val="none" w:sz="0" w:space="0" w:color="auto"/>
      </w:divBdr>
    </w:div>
    <w:div w:id="1979800907">
      <w:bodyDiv w:val="1"/>
      <w:marLeft w:val="0"/>
      <w:marRight w:val="0"/>
      <w:marTop w:val="0"/>
      <w:marBottom w:val="0"/>
      <w:divBdr>
        <w:top w:val="none" w:sz="0" w:space="0" w:color="auto"/>
        <w:left w:val="none" w:sz="0" w:space="0" w:color="auto"/>
        <w:bottom w:val="none" w:sz="0" w:space="0" w:color="auto"/>
        <w:right w:val="none" w:sz="0" w:space="0" w:color="auto"/>
      </w:divBdr>
    </w:div>
    <w:div w:id="2006005352">
      <w:bodyDiv w:val="1"/>
      <w:marLeft w:val="0"/>
      <w:marRight w:val="0"/>
      <w:marTop w:val="0"/>
      <w:marBottom w:val="0"/>
      <w:divBdr>
        <w:top w:val="none" w:sz="0" w:space="0" w:color="auto"/>
        <w:left w:val="none" w:sz="0" w:space="0" w:color="auto"/>
        <w:bottom w:val="none" w:sz="0" w:space="0" w:color="auto"/>
        <w:right w:val="none" w:sz="0" w:space="0" w:color="auto"/>
      </w:divBdr>
    </w:div>
    <w:div w:id="2021271522">
      <w:bodyDiv w:val="1"/>
      <w:marLeft w:val="0"/>
      <w:marRight w:val="0"/>
      <w:marTop w:val="0"/>
      <w:marBottom w:val="0"/>
      <w:divBdr>
        <w:top w:val="none" w:sz="0" w:space="0" w:color="auto"/>
        <w:left w:val="none" w:sz="0" w:space="0" w:color="auto"/>
        <w:bottom w:val="none" w:sz="0" w:space="0" w:color="auto"/>
        <w:right w:val="none" w:sz="0" w:space="0" w:color="auto"/>
      </w:divBdr>
    </w:div>
    <w:div w:id="2026469515">
      <w:bodyDiv w:val="1"/>
      <w:marLeft w:val="0"/>
      <w:marRight w:val="0"/>
      <w:marTop w:val="0"/>
      <w:marBottom w:val="0"/>
      <w:divBdr>
        <w:top w:val="none" w:sz="0" w:space="0" w:color="auto"/>
        <w:left w:val="none" w:sz="0" w:space="0" w:color="auto"/>
        <w:bottom w:val="none" w:sz="0" w:space="0" w:color="auto"/>
        <w:right w:val="none" w:sz="0" w:space="0" w:color="auto"/>
      </w:divBdr>
    </w:div>
    <w:div w:id="2036152786">
      <w:bodyDiv w:val="1"/>
      <w:marLeft w:val="0"/>
      <w:marRight w:val="0"/>
      <w:marTop w:val="0"/>
      <w:marBottom w:val="0"/>
      <w:divBdr>
        <w:top w:val="none" w:sz="0" w:space="0" w:color="auto"/>
        <w:left w:val="none" w:sz="0" w:space="0" w:color="auto"/>
        <w:bottom w:val="none" w:sz="0" w:space="0" w:color="auto"/>
        <w:right w:val="none" w:sz="0" w:space="0" w:color="auto"/>
      </w:divBdr>
    </w:div>
    <w:div w:id="2039381685">
      <w:bodyDiv w:val="1"/>
      <w:marLeft w:val="0"/>
      <w:marRight w:val="0"/>
      <w:marTop w:val="0"/>
      <w:marBottom w:val="0"/>
      <w:divBdr>
        <w:top w:val="none" w:sz="0" w:space="0" w:color="auto"/>
        <w:left w:val="none" w:sz="0" w:space="0" w:color="auto"/>
        <w:bottom w:val="none" w:sz="0" w:space="0" w:color="auto"/>
        <w:right w:val="none" w:sz="0" w:space="0" w:color="auto"/>
      </w:divBdr>
    </w:div>
    <w:div w:id="2041200845">
      <w:bodyDiv w:val="1"/>
      <w:marLeft w:val="0"/>
      <w:marRight w:val="0"/>
      <w:marTop w:val="0"/>
      <w:marBottom w:val="0"/>
      <w:divBdr>
        <w:top w:val="none" w:sz="0" w:space="0" w:color="auto"/>
        <w:left w:val="none" w:sz="0" w:space="0" w:color="auto"/>
        <w:bottom w:val="none" w:sz="0" w:space="0" w:color="auto"/>
        <w:right w:val="none" w:sz="0" w:space="0" w:color="auto"/>
      </w:divBdr>
    </w:div>
    <w:div w:id="2048330829">
      <w:bodyDiv w:val="1"/>
      <w:marLeft w:val="0"/>
      <w:marRight w:val="0"/>
      <w:marTop w:val="0"/>
      <w:marBottom w:val="0"/>
      <w:divBdr>
        <w:top w:val="none" w:sz="0" w:space="0" w:color="auto"/>
        <w:left w:val="none" w:sz="0" w:space="0" w:color="auto"/>
        <w:bottom w:val="none" w:sz="0" w:space="0" w:color="auto"/>
        <w:right w:val="none" w:sz="0" w:space="0" w:color="auto"/>
      </w:divBdr>
    </w:div>
    <w:div w:id="2067953131">
      <w:bodyDiv w:val="1"/>
      <w:marLeft w:val="0"/>
      <w:marRight w:val="0"/>
      <w:marTop w:val="0"/>
      <w:marBottom w:val="0"/>
      <w:divBdr>
        <w:top w:val="none" w:sz="0" w:space="0" w:color="auto"/>
        <w:left w:val="none" w:sz="0" w:space="0" w:color="auto"/>
        <w:bottom w:val="none" w:sz="0" w:space="0" w:color="auto"/>
        <w:right w:val="none" w:sz="0" w:space="0" w:color="auto"/>
      </w:divBdr>
    </w:div>
    <w:div w:id="2086804197">
      <w:bodyDiv w:val="1"/>
      <w:marLeft w:val="0"/>
      <w:marRight w:val="0"/>
      <w:marTop w:val="0"/>
      <w:marBottom w:val="0"/>
      <w:divBdr>
        <w:top w:val="none" w:sz="0" w:space="0" w:color="auto"/>
        <w:left w:val="none" w:sz="0" w:space="0" w:color="auto"/>
        <w:bottom w:val="none" w:sz="0" w:space="0" w:color="auto"/>
        <w:right w:val="none" w:sz="0" w:space="0" w:color="auto"/>
      </w:divBdr>
    </w:div>
    <w:div w:id="2098287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image" Target="media/image5.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7.emf"/><Relationship Id="rId5" Type="http://schemas.openxmlformats.org/officeDocument/2006/relationships/customXml" Target="../customXml/item5.xml"/><Relationship Id="rId15" Type="http://schemas.openxmlformats.org/officeDocument/2006/relationships/image" Target="media/image4.jpeg"/><Relationship Id="rId23" Type="http://schemas.openxmlformats.org/officeDocument/2006/relationships/image" Target="media/image6.emf"/><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SLU Färger">
      <a:dk1>
        <a:srgbClr val="000000"/>
      </a:dk1>
      <a:lt1>
        <a:sysClr val="window" lastClr="FFFFFF"/>
      </a:lt1>
      <a:dk2>
        <a:srgbClr val="000000"/>
      </a:dk2>
      <a:lt2>
        <a:srgbClr val="A5A5A5"/>
      </a:lt2>
      <a:accent1>
        <a:srgbClr val="000000"/>
      </a:accent1>
      <a:accent2>
        <a:srgbClr val="D28E00"/>
      </a:accent2>
      <a:accent3>
        <a:srgbClr val="9961C3"/>
      </a:accent3>
      <a:accent4>
        <a:srgbClr val="80BFD3"/>
      </a:accent4>
      <a:accent5>
        <a:srgbClr val="DAD666"/>
      </a:accent5>
      <a:accent6>
        <a:srgbClr val="616265"/>
      </a:accent6>
      <a:hlink>
        <a:srgbClr val="000000"/>
      </a:hlink>
      <a:folHlink>
        <a:srgbClr val="000000"/>
      </a:folHlink>
    </a:clrScheme>
    <a:fontScheme name="SLU2011">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tns:customPropertyEditors xmlns:tns="http://schemas.microsoft.com/office/2006/customDocumentInformationPanel">
  <tns:showOnOpen>false</tns:showOnOpen>
  <tns:defaultPropertyEditorNamespace>Standardegenskaper och egenskaper för SharePoint-bibliotek</tns:defaultPropertyEditorNamespace>
</tns:customPropertyEdito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82F6CF5AC4B69D4CA4913C8C7806130C" ma:contentTypeVersion="0" ma:contentTypeDescription="Skapa ett nytt dokument." ma:contentTypeScope="" ma:versionID="99a8c06d041fe489a0ac81dc45f84c12">
  <xsd:schema xmlns:xsd="http://www.w3.org/2001/XMLSchema" xmlns:xs="http://www.w3.org/2001/XMLSchema" xmlns:p="http://schemas.microsoft.com/office/2006/metadata/properties" targetNamespace="http://schemas.microsoft.com/office/2006/metadata/properties" ma:root="true" ma:fieldsID="988ddc45a2a1ba233d786d3fa5db79e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26208C63-3BA0-4E10-999A-5A1631CE23E7}">
  <ds:schemaRefs>
    <ds:schemaRef ds:uri="http://schemas.microsoft.com/sharepoint/v3/contenttype/forms"/>
  </ds:schemaRefs>
</ds:datastoreItem>
</file>

<file path=customXml/itemProps2.xml><?xml version="1.0" encoding="utf-8"?>
<ds:datastoreItem xmlns:ds="http://schemas.openxmlformats.org/officeDocument/2006/customXml" ds:itemID="{6DA9EF7A-CCE7-4AF5-BA3C-73D4204EBDDA}">
  <ds:schemaRefs>
    <ds:schemaRef ds:uri="http://schemas.microsoft.com/office/2006/customDocumentInformationPanel"/>
  </ds:schemaRefs>
</ds:datastoreItem>
</file>

<file path=customXml/itemProps3.xml><?xml version="1.0" encoding="utf-8"?>
<ds:datastoreItem xmlns:ds="http://schemas.openxmlformats.org/officeDocument/2006/customXml" ds:itemID="{A8534166-A35C-41B0-8F74-01C96E510AE9}">
  <ds:schemaRefs>
    <ds:schemaRef ds:uri="http://schemas.openxmlformats.org/officeDocument/2006/bibliography"/>
  </ds:schemaRefs>
</ds:datastoreItem>
</file>

<file path=customXml/itemProps4.xml><?xml version="1.0" encoding="utf-8"?>
<ds:datastoreItem xmlns:ds="http://schemas.openxmlformats.org/officeDocument/2006/customXml" ds:itemID="{9E139D32-C100-407F-ABC8-6BC7DACBCB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14B571DE-9FEF-443E-BFEF-8D8A10FF54E4}">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350</TotalTime>
  <Pages>1</Pages>
  <Words>3415</Words>
  <Characters>19466</Characters>
  <Application>Microsoft Office Word</Application>
  <DocSecurity>0</DocSecurity>
  <Lines>162</Lines>
  <Paragraphs>45</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SLU</Company>
  <LinksUpToDate>false</LinksUpToDate>
  <CharactersWithSpaces>22836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Adriano Mazziotta</dc:creator>
  <cp:keywords/>
  <dc:description/>
  <cp:lastModifiedBy>Mazziotta Adriano (LUKE)</cp:lastModifiedBy>
  <cp:revision>81</cp:revision>
  <cp:lastPrinted>2022-03-03T15:57:00Z</cp:lastPrinted>
  <dcterms:created xsi:type="dcterms:W3CDTF">2022-04-14T07:09:00Z</dcterms:created>
  <dcterms:modified xsi:type="dcterms:W3CDTF">2022-06-30T08:10:00Z</dcterms:modified>
</cp:coreProperties>
</file>