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F34" w:rsidRPr="00BC2BA6" w:rsidRDefault="00072F34" w:rsidP="00072F34">
      <w:pPr>
        <w:spacing w:after="160" w:line="240" w:lineRule="auto"/>
        <w:rPr>
          <w:rFonts w:ascii="Calibri" w:eastAsia="Calibri" w:hAnsi="Calibri" w:cs="Times New Roman"/>
          <w:b/>
          <w:bCs/>
          <w:lang w:val="en-US"/>
        </w:rPr>
      </w:pPr>
      <w:r>
        <w:rPr>
          <w:rFonts w:ascii="Calibri" w:eastAsia="Calibri" w:hAnsi="Calibri" w:cs="Times New Roman"/>
          <w:b/>
          <w:bCs/>
          <w:lang w:val="en-US"/>
        </w:rPr>
        <w:t>Appendix 4: Current assessment of exposed buildings and population within the case study</w:t>
      </w:r>
    </w:p>
    <w:p w:rsidR="00072F34" w:rsidRPr="00442888" w:rsidRDefault="00072F34" w:rsidP="00072F34">
      <w:pPr>
        <w:spacing w:line="240" w:lineRule="auto"/>
        <w:rPr>
          <w:lang w:val="en-GB"/>
        </w:rPr>
      </w:pPr>
    </w:p>
    <w:tbl>
      <w:tblPr>
        <w:tblStyle w:val="Tabellenraster"/>
        <w:tblW w:w="11368" w:type="dxa"/>
        <w:tblInd w:w="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357"/>
        <w:gridCol w:w="1620"/>
        <w:gridCol w:w="1388"/>
        <w:gridCol w:w="1253"/>
        <w:gridCol w:w="1822"/>
        <w:gridCol w:w="1186"/>
        <w:gridCol w:w="904"/>
      </w:tblGrid>
      <w:tr w:rsidR="00072F34" w:rsidRPr="00D03F96" w:rsidTr="00792ECF">
        <w:trPr>
          <w:gridAfter w:val="1"/>
          <w:wAfter w:w="904" w:type="dxa"/>
          <w:trHeight w:val="57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072F34" w:rsidRPr="00D03F96" w:rsidRDefault="00072F34" w:rsidP="00792ECF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72F34" w:rsidRPr="00D03F96" w:rsidRDefault="00072F34" w:rsidP="00792ECF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 w:rsidRPr="00D03F96">
              <w:rPr>
                <w:b/>
                <w:bCs/>
                <w:color w:val="000000" w:themeColor="text1"/>
                <w:lang w:val="en-GB"/>
              </w:rPr>
              <w:t>New buildings in</w:t>
            </w:r>
          </w:p>
          <w:p w:rsidR="00072F34" w:rsidRPr="00D03F96" w:rsidRDefault="00072F34" w:rsidP="00792ECF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 w:rsidRPr="00D03F96">
              <w:rPr>
                <w:b/>
                <w:bCs/>
                <w:color w:val="000000" w:themeColor="text1"/>
                <w:lang w:val="en-GB"/>
              </w:rPr>
              <w:t>flood hazard zone between 1998-2019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72F34" w:rsidRPr="00D03F96" w:rsidRDefault="00072F34" w:rsidP="00792ECF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  <w:t>Population changed</w:t>
            </w:r>
          </w:p>
          <w:p w:rsidR="00072F34" w:rsidRPr="00D03F96" w:rsidRDefault="00072F34" w:rsidP="00792ECF">
            <w:pPr>
              <w:jc w:val="center"/>
              <w:rPr>
                <w:b/>
                <w:bCs/>
                <w:color w:val="000000" w:themeColor="text1"/>
                <w:lang w:val="en-GB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  <w:t>between 1991-2001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2F34" w:rsidRPr="00D03F96" w:rsidRDefault="00072F34" w:rsidP="00792ECF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  <w:t>Population changed</w:t>
            </w:r>
          </w:p>
          <w:p w:rsidR="00072F34" w:rsidRPr="00D03F96" w:rsidRDefault="00072F34" w:rsidP="00792ECF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</w:pPr>
            <w:r w:rsidRPr="00D03F96">
              <w:rPr>
                <w:rFonts w:ascii="Calibri" w:eastAsia="Times New Roman" w:hAnsi="Calibri" w:cs="Calibri"/>
                <w:b/>
                <w:bCs/>
                <w:color w:val="000000" w:themeColor="text1"/>
                <w:lang w:val="en-GB" w:eastAsia="de-AT"/>
              </w:rPr>
              <w:t>between 2001-2019</w:t>
            </w:r>
          </w:p>
        </w:tc>
      </w:tr>
      <w:tr w:rsidR="00072F34" w:rsidRPr="00D03F96" w:rsidTr="00792ECF">
        <w:trPr>
          <w:trHeight w:val="267"/>
        </w:trPr>
        <w:tc>
          <w:tcPr>
            <w:tcW w:w="1838" w:type="dxa"/>
            <w:tcBorders>
              <w:top w:val="single" w:sz="4" w:space="0" w:color="auto"/>
            </w:tcBorders>
            <w:noWrap/>
          </w:tcPr>
          <w:p w:rsidR="00072F34" w:rsidRPr="00D03F96" w:rsidRDefault="00072F34" w:rsidP="00792ECF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noWrap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  <w:lang w:val="en-GB"/>
              </w:rPr>
            </w:pPr>
            <w:r w:rsidRPr="00D03F96">
              <w:rPr>
                <w:color w:val="000000" w:themeColor="text1"/>
                <w:lang w:val="en-GB"/>
              </w:rPr>
              <w:t>Absolute number of new buildings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 xml:space="preserve">Relative </w:t>
            </w:r>
            <w:proofErr w:type="spellStart"/>
            <w:r w:rsidRPr="00D03F96">
              <w:rPr>
                <w:color w:val="000000" w:themeColor="text1"/>
              </w:rPr>
              <w:t>changes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072F34" w:rsidRPr="00D03F96" w:rsidRDefault="00072F34" w:rsidP="00792ECF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de-AT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 xml:space="preserve">Absolute </w:t>
            </w:r>
            <w:proofErr w:type="spellStart"/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number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</w:tcBorders>
            <w:noWrap/>
          </w:tcPr>
          <w:p w:rsidR="00072F34" w:rsidRPr="00D03F96" w:rsidRDefault="00072F34" w:rsidP="00792ECF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de-AT"/>
              </w:rPr>
            </w:pPr>
            <w:r w:rsidRPr="00D03F96">
              <w:rPr>
                <w:color w:val="000000" w:themeColor="text1"/>
              </w:rPr>
              <w:t xml:space="preserve">Relative </w:t>
            </w:r>
            <w:proofErr w:type="spellStart"/>
            <w:r w:rsidRPr="00D03F96">
              <w:rPr>
                <w:color w:val="000000" w:themeColor="text1"/>
              </w:rPr>
              <w:t>changes</w:t>
            </w:r>
            <w:proofErr w:type="spellEnd"/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072F34" w:rsidRPr="00D03F96" w:rsidRDefault="00072F34" w:rsidP="00792ECF">
            <w:pPr>
              <w:jc w:val="center"/>
              <w:rPr>
                <w:rFonts w:ascii="Calibri" w:eastAsia="Times New Roman" w:hAnsi="Calibri" w:cs="Calibri"/>
                <w:color w:val="000000" w:themeColor="text1"/>
                <w:lang w:eastAsia="de-AT"/>
              </w:rPr>
            </w:pPr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 xml:space="preserve">Absolute </w:t>
            </w:r>
          </w:p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proofErr w:type="spellStart"/>
            <w:r w:rsidRPr="00D03F96">
              <w:rPr>
                <w:rFonts w:ascii="Calibri" w:eastAsia="Times New Roman" w:hAnsi="Calibri" w:cs="Calibri"/>
                <w:color w:val="000000" w:themeColor="text1"/>
                <w:lang w:eastAsia="de-AT"/>
              </w:rPr>
              <w:t>number</w:t>
            </w:r>
            <w:proofErr w:type="spellEnd"/>
          </w:p>
        </w:tc>
        <w:tc>
          <w:tcPr>
            <w:tcW w:w="1186" w:type="dxa"/>
          </w:tcPr>
          <w:p w:rsidR="00072F34" w:rsidRPr="00D03F96" w:rsidRDefault="00072F34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 xml:space="preserve">Relative </w:t>
            </w:r>
          </w:p>
          <w:p w:rsidR="00072F34" w:rsidRPr="00D03F96" w:rsidRDefault="00072F34" w:rsidP="00792ECF">
            <w:pPr>
              <w:rPr>
                <w:color w:val="000000" w:themeColor="text1"/>
              </w:rPr>
            </w:pPr>
            <w:proofErr w:type="spellStart"/>
            <w:r w:rsidRPr="00D03F96">
              <w:rPr>
                <w:color w:val="000000" w:themeColor="text1"/>
              </w:rPr>
              <w:t>changes</w:t>
            </w:r>
            <w:proofErr w:type="spellEnd"/>
          </w:p>
        </w:tc>
        <w:tc>
          <w:tcPr>
            <w:tcW w:w="904" w:type="dxa"/>
          </w:tcPr>
          <w:p w:rsidR="00072F34" w:rsidRPr="00D03F96" w:rsidRDefault="00072F34" w:rsidP="00792ECF"/>
        </w:tc>
      </w:tr>
      <w:tr w:rsidR="00072F34" w:rsidRPr="00D03F96" w:rsidTr="00792ECF">
        <w:trPr>
          <w:gridAfter w:val="1"/>
          <w:wAfter w:w="904" w:type="dxa"/>
          <w:trHeight w:val="267"/>
        </w:trPr>
        <w:tc>
          <w:tcPr>
            <w:tcW w:w="1838" w:type="dxa"/>
            <w:tcBorders>
              <w:top w:val="single" w:sz="4" w:space="0" w:color="auto"/>
            </w:tcBorders>
            <w:noWrap/>
            <w:hideMark/>
          </w:tcPr>
          <w:p w:rsidR="00072F34" w:rsidRPr="00D03F96" w:rsidRDefault="00072F34" w:rsidP="00792ECF">
            <w:pPr>
              <w:rPr>
                <w:color w:val="000000" w:themeColor="text1"/>
              </w:rPr>
            </w:pPr>
            <w:proofErr w:type="spellStart"/>
            <w:r w:rsidRPr="00D03F96">
              <w:rPr>
                <w:color w:val="000000" w:themeColor="text1"/>
              </w:rPr>
              <w:t>Kötschach-Mauthen</w:t>
            </w:r>
            <w:proofErr w:type="spellEnd"/>
          </w:p>
        </w:tc>
        <w:tc>
          <w:tcPr>
            <w:tcW w:w="1357" w:type="dxa"/>
            <w:tcBorders>
              <w:top w:val="single" w:sz="4" w:space="0" w:color="auto"/>
            </w:tcBorders>
            <w:noWrap/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154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14%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-60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noWrap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-2%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-254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-7%</w:t>
            </w:r>
          </w:p>
        </w:tc>
      </w:tr>
      <w:tr w:rsidR="00072F34" w:rsidRPr="00D03F96" w:rsidTr="00792ECF">
        <w:trPr>
          <w:gridAfter w:val="1"/>
          <w:wAfter w:w="904" w:type="dxa"/>
          <w:trHeight w:val="267"/>
        </w:trPr>
        <w:tc>
          <w:tcPr>
            <w:tcW w:w="1838" w:type="dxa"/>
            <w:noWrap/>
            <w:hideMark/>
          </w:tcPr>
          <w:p w:rsidR="00072F34" w:rsidRPr="00D03F96" w:rsidRDefault="00072F34" w:rsidP="00792ECF">
            <w:pPr>
              <w:rPr>
                <w:color w:val="000000" w:themeColor="text1"/>
              </w:rPr>
            </w:pPr>
            <w:proofErr w:type="spellStart"/>
            <w:r w:rsidRPr="00D03F96">
              <w:rPr>
                <w:color w:val="000000" w:themeColor="text1"/>
              </w:rPr>
              <w:t>Dellach</w:t>
            </w:r>
            <w:proofErr w:type="spellEnd"/>
          </w:p>
        </w:tc>
        <w:tc>
          <w:tcPr>
            <w:tcW w:w="1357" w:type="dxa"/>
            <w:noWrap/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3</w:t>
            </w:r>
          </w:p>
        </w:tc>
        <w:tc>
          <w:tcPr>
            <w:tcW w:w="1620" w:type="dxa"/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2%</w:t>
            </w:r>
          </w:p>
        </w:tc>
        <w:tc>
          <w:tcPr>
            <w:tcW w:w="1388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-16</w:t>
            </w:r>
          </w:p>
        </w:tc>
        <w:tc>
          <w:tcPr>
            <w:tcW w:w="1253" w:type="dxa"/>
            <w:noWrap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-1%</w:t>
            </w:r>
          </w:p>
        </w:tc>
        <w:tc>
          <w:tcPr>
            <w:tcW w:w="1822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-140</w:t>
            </w:r>
          </w:p>
        </w:tc>
        <w:tc>
          <w:tcPr>
            <w:tcW w:w="1186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-10%</w:t>
            </w:r>
          </w:p>
        </w:tc>
      </w:tr>
      <w:tr w:rsidR="00072F34" w:rsidRPr="00D03F96" w:rsidTr="00792ECF">
        <w:trPr>
          <w:gridAfter w:val="1"/>
          <w:wAfter w:w="904" w:type="dxa"/>
          <w:trHeight w:val="267"/>
        </w:trPr>
        <w:tc>
          <w:tcPr>
            <w:tcW w:w="1838" w:type="dxa"/>
            <w:noWrap/>
            <w:hideMark/>
          </w:tcPr>
          <w:p w:rsidR="00072F34" w:rsidRPr="00D03F96" w:rsidRDefault="00072F34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Kirchbach</w:t>
            </w:r>
          </w:p>
        </w:tc>
        <w:tc>
          <w:tcPr>
            <w:tcW w:w="1357" w:type="dxa"/>
            <w:noWrap/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38</w:t>
            </w:r>
          </w:p>
        </w:tc>
        <w:tc>
          <w:tcPr>
            <w:tcW w:w="1620" w:type="dxa"/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7%</w:t>
            </w:r>
          </w:p>
        </w:tc>
        <w:tc>
          <w:tcPr>
            <w:tcW w:w="1388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31</w:t>
            </w:r>
          </w:p>
        </w:tc>
        <w:tc>
          <w:tcPr>
            <w:tcW w:w="1253" w:type="dxa"/>
            <w:noWrap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1%</w:t>
            </w:r>
          </w:p>
        </w:tc>
        <w:tc>
          <w:tcPr>
            <w:tcW w:w="1822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-307</w:t>
            </w:r>
          </w:p>
        </w:tc>
        <w:tc>
          <w:tcPr>
            <w:tcW w:w="1186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-11%</w:t>
            </w:r>
          </w:p>
        </w:tc>
      </w:tr>
      <w:tr w:rsidR="00072F34" w:rsidRPr="00D03F96" w:rsidTr="00792ECF">
        <w:trPr>
          <w:gridAfter w:val="1"/>
          <w:wAfter w:w="904" w:type="dxa"/>
          <w:trHeight w:val="267"/>
        </w:trPr>
        <w:tc>
          <w:tcPr>
            <w:tcW w:w="1838" w:type="dxa"/>
            <w:noWrap/>
            <w:hideMark/>
          </w:tcPr>
          <w:p w:rsidR="00072F34" w:rsidRPr="00D03F96" w:rsidRDefault="00072F34" w:rsidP="00792ECF">
            <w:pPr>
              <w:rPr>
                <w:color w:val="000000" w:themeColor="text1"/>
              </w:rPr>
            </w:pPr>
            <w:proofErr w:type="spellStart"/>
            <w:r w:rsidRPr="00D03F96">
              <w:rPr>
                <w:color w:val="000000" w:themeColor="text1"/>
              </w:rPr>
              <w:t>Hermagor-Pressegger</w:t>
            </w:r>
            <w:proofErr w:type="spellEnd"/>
            <w:r w:rsidRPr="00D03F96">
              <w:rPr>
                <w:color w:val="000000" w:themeColor="text1"/>
              </w:rPr>
              <w:t xml:space="preserve"> See</w:t>
            </w:r>
          </w:p>
        </w:tc>
        <w:tc>
          <w:tcPr>
            <w:tcW w:w="1357" w:type="dxa"/>
            <w:noWrap/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64</w:t>
            </w:r>
          </w:p>
        </w:tc>
        <w:tc>
          <w:tcPr>
            <w:tcW w:w="1620" w:type="dxa"/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5%</w:t>
            </w:r>
          </w:p>
        </w:tc>
        <w:tc>
          <w:tcPr>
            <w:tcW w:w="1388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-171</w:t>
            </w:r>
          </w:p>
        </w:tc>
        <w:tc>
          <w:tcPr>
            <w:tcW w:w="1253" w:type="dxa"/>
            <w:noWrap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-2%</w:t>
            </w:r>
          </w:p>
        </w:tc>
        <w:tc>
          <w:tcPr>
            <w:tcW w:w="1822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-343</w:t>
            </w:r>
          </w:p>
        </w:tc>
        <w:tc>
          <w:tcPr>
            <w:tcW w:w="1186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-5%</w:t>
            </w:r>
          </w:p>
        </w:tc>
      </w:tr>
      <w:tr w:rsidR="00072F34" w:rsidRPr="00D03F96" w:rsidTr="00792ECF">
        <w:trPr>
          <w:gridAfter w:val="1"/>
          <w:wAfter w:w="904" w:type="dxa"/>
          <w:trHeight w:val="267"/>
        </w:trPr>
        <w:tc>
          <w:tcPr>
            <w:tcW w:w="1838" w:type="dxa"/>
            <w:noWrap/>
            <w:hideMark/>
          </w:tcPr>
          <w:p w:rsidR="00072F34" w:rsidRPr="00D03F96" w:rsidRDefault="00072F34" w:rsidP="00792ECF">
            <w:pPr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 xml:space="preserve">St. Stefan im </w:t>
            </w:r>
            <w:proofErr w:type="spellStart"/>
            <w:r w:rsidRPr="00D03F96">
              <w:rPr>
                <w:color w:val="000000" w:themeColor="text1"/>
              </w:rPr>
              <w:t>Gailtal</w:t>
            </w:r>
            <w:proofErr w:type="spellEnd"/>
          </w:p>
        </w:tc>
        <w:tc>
          <w:tcPr>
            <w:tcW w:w="1357" w:type="dxa"/>
            <w:noWrap/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8</w:t>
            </w:r>
          </w:p>
        </w:tc>
        <w:tc>
          <w:tcPr>
            <w:tcW w:w="1620" w:type="dxa"/>
            <w:hideMark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2%</w:t>
            </w:r>
          </w:p>
        </w:tc>
        <w:tc>
          <w:tcPr>
            <w:tcW w:w="1388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-116</w:t>
            </w:r>
          </w:p>
        </w:tc>
        <w:tc>
          <w:tcPr>
            <w:tcW w:w="1253" w:type="dxa"/>
            <w:noWrap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-6%</w:t>
            </w:r>
          </w:p>
        </w:tc>
        <w:tc>
          <w:tcPr>
            <w:tcW w:w="1822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-172</w:t>
            </w:r>
          </w:p>
        </w:tc>
        <w:tc>
          <w:tcPr>
            <w:tcW w:w="1186" w:type="dxa"/>
          </w:tcPr>
          <w:p w:rsidR="00072F34" w:rsidRPr="00D03F96" w:rsidRDefault="00072F34" w:rsidP="00792ECF">
            <w:pPr>
              <w:jc w:val="center"/>
              <w:rPr>
                <w:color w:val="000000" w:themeColor="text1"/>
              </w:rPr>
            </w:pPr>
            <w:r w:rsidRPr="00D03F96">
              <w:rPr>
                <w:color w:val="000000" w:themeColor="text1"/>
              </w:rPr>
              <w:t>-10%</w:t>
            </w:r>
          </w:p>
        </w:tc>
      </w:tr>
      <w:tr w:rsidR="00072F34" w:rsidRPr="00D03F96" w:rsidTr="00792ECF">
        <w:trPr>
          <w:gridAfter w:val="1"/>
          <w:wAfter w:w="904" w:type="dxa"/>
          <w:trHeight w:val="279"/>
        </w:trPr>
        <w:tc>
          <w:tcPr>
            <w:tcW w:w="1838" w:type="dxa"/>
            <w:noWrap/>
            <w:hideMark/>
          </w:tcPr>
          <w:p w:rsidR="00072F34" w:rsidRPr="00D03F96" w:rsidRDefault="00072F34" w:rsidP="00792ECF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Total</w:t>
            </w:r>
          </w:p>
        </w:tc>
        <w:tc>
          <w:tcPr>
            <w:tcW w:w="1357" w:type="dxa"/>
            <w:noWrap/>
            <w:hideMark/>
          </w:tcPr>
          <w:p w:rsidR="00072F34" w:rsidRPr="00D03F96" w:rsidRDefault="00072F34" w:rsidP="00792ECF">
            <w:pPr>
              <w:jc w:val="center"/>
              <w:rPr>
                <w:b/>
                <w:bCs/>
                <w:color w:val="000000" w:themeColor="text1"/>
              </w:rPr>
            </w:pPr>
            <w:r w:rsidRPr="00D03F96">
              <w:rPr>
                <w:b/>
                <w:bCs/>
                <w:color w:val="000000" w:themeColor="text1"/>
              </w:rPr>
              <w:t>267</w:t>
            </w:r>
          </w:p>
        </w:tc>
        <w:tc>
          <w:tcPr>
            <w:tcW w:w="1620" w:type="dxa"/>
            <w:hideMark/>
          </w:tcPr>
          <w:p w:rsidR="00072F34" w:rsidRPr="00D03F96" w:rsidRDefault="00072F34" w:rsidP="00792ECF">
            <w:pPr>
              <w:jc w:val="center"/>
              <w:rPr>
                <w:b/>
                <w:color w:val="000000" w:themeColor="text1"/>
              </w:rPr>
            </w:pPr>
            <w:r w:rsidRPr="00D03F96">
              <w:rPr>
                <w:b/>
                <w:color w:val="000000" w:themeColor="text1"/>
              </w:rPr>
              <w:t>8%</w:t>
            </w:r>
          </w:p>
        </w:tc>
        <w:tc>
          <w:tcPr>
            <w:tcW w:w="1388" w:type="dxa"/>
          </w:tcPr>
          <w:p w:rsidR="00072F34" w:rsidRPr="00D03F96" w:rsidRDefault="00072F34" w:rsidP="00792ECF">
            <w:pPr>
              <w:jc w:val="center"/>
              <w:rPr>
                <w:b/>
                <w:color w:val="000000" w:themeColor="text1"/>
              </w:rPr>
            </w:pPr>
            <w:r w:rsidRPr="00D03F96">
              <w:rPr>
                <w:b/>
                <w:color w:val="000000" w:themeColor="text1"/>
              </w:rPr>
              <w:t>-332</w:t>
            </w:r>
          </w:p>
        </w:tc>
        <w:tc>
          <w:tcPr>
            <w:tcW w:w="1253" w:type="dxa"/>
            <w:noWrap/>
          </w:tcPr>
          <w:p w:rsidR="00072F34" w:rsidRPr="00D03F96" w:rsidRDefault="00072F34" w:rsidP="00792ECF">
            <w:pPr>
              <w:jc w:val="center"/>
              <w:rPr>
                <w:b/>
                <w:color w:val="000000" w:themeColor="text1"/>
              </w:rPr>
            </w:pPr>
            <w:r w:rsidRPr="00D03F96">
              <w:rPr>
                <w:b/>
                <w:color w:val="000000" w:themeColor="text1"/>
              </w:rPr>
              <w:t>-2%</w:t>
            </w:r>
          </w:p>
        </w:tc>
        <w:tc>
          <w:tcPr>
            <w:tcW w:w="1822" w:type="dxa"/>
          </w:tcPr>
          <w:p w:rsidR="00072F34" w:rsidRPr="00D03F96" w:rsidRDefault="00072F34" w:rsidP="00792ECF">
            <w:pPr>
              <w:jc w:val="center"/>
              <w:rPr>
                <w:b/>
                <w:color w:val="000000" w:themeColor="text1"/>
              </w:rPr>
            </w:pPr>
            <w:r w:rsidRPr="00D03F96">
              <w:rPr>
                <w:b/>
                <w:color w:val="000000" w:themeColor="text1"/>
              </w:rPr>
              <w:t>-1217</w:t>
            </w:r>
          </w:p>
        </w:tc>
        <w:tc>
          <w:tcPr>
            <w:tcW w:w="1186" w:type="dxa"/>
          </w:tcPr>
          <w:p w:rsidR="00072F34" w:rsidRPr="00D03F96" w:rsidRDefault="00072F34" w:rsidP="00792ECF">
            <w:pPr>
              <w:jc w:val="center"/>
              <w:rPr>
                <w:b/>
                <w:color w:val="000000" w:themeColor="text1"/>
              </w:rPr>
            </w:pPr>
            <w:r w:rsidRPr="00D03F96">
              <w:rPr>
                <w:b/>
                <w:color w:val="000000" w:themeColor="text1"/>
              </w:rPr>
              <w:t>-7%</w:t>
            </w:r>
          </w:p>
        </w:tc>
      </w:tr>
    </w:tbl>
    <w:p w:rsidR="00072F34" w:rsidRDefault="00072F34" w:rsidP="00072F34">
      <w:pPr>
        <w:spacing w:line="240" w:lineRule="auto"/>
      </w:pPr>
    </w:p>
    <w:p w:rsidR="00072F34" w:rsidRDefault="00072F34" w:rsidP="00072F34">
      <w:pPr>
        <w:spacing w:line="240" w:lineRule="auto"/>
      </w:pPr>
      <w:bookmarkStart w:id="0" w:name="_GoBack"/>
      <w:bookmarkEnd w:id="0"/>
    </w:p>
    <w:sectPr w:rsidR="00072F34" w:rsidSect="00072F3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F34"/>
    <w:rsid w:val="00072F34"/>
    <w:rsid w:val="00102F49"/>
    <w:rsid w:val="001128F2"/>
    <w:rsid w:val="001C0261"/>
    <w:rsid w:val="002700EA"/>
    <w:rsid w:val="00435F4C"/>
    <w:rsid w:val="004818E4"/>
    <w:rsid w:val="0061050D"/>
    <w:rsid w:val="006813CB"/>
    <w:rsid w:val="00774F8B"/>
    <w:rsid w:val="00AC7164"/>
    <w:rsid w:val="00CA6EC1"/>
    <w:rsid w:val="00DD2781"/>
    <w:rsid w:val="00E4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72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72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tthaler</dc:creator>
  <cp:lastModifiedBy>tthaler</cp:lastModifiedBy>
  <cp:revision>2</cp:revision>
  <dcterms:created xsi:type="dcterms:W3CDTF">2021-04-19T07:59:00Z</dcterms:created>
  <dcterms:modified xsi:type="dcterms:W3CDTF">2021-04-19T07:59:00Z</dcterms:modified>
</cp:coreProperties>
</file>